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273F7" w14:textId="1996E21D" w:rsidR="004331BE" w:rsidRPr="00492A61" w:rsidRDefault="004331BE" w:rsidP="004331BE">
      <w:pPr>
        <w:spacing w:after="0" w:line="240" w:lineRule="auto"/>
        <w:jc w:val="right"/>
        <w:rPr>
          <w:rFonts w:eastAsia="Calibri" w:cstheme="minorHAnsi"/>
          <w:sz w:val="20"/>
          <w:szCs w:val="20"/>
        </w:rPr>
      </w:pPr>
      <w:bookmarkStart w:id="0" w:name="_GoBack"/>
      <w:bookmarkEnd w:id="0"/>
      <w:r w:rsidRPr="00492A61">
        <w:rPr>
          <w:rFonts w:eastAsia="Calibri" w:cstheme="minorHAnsi"/>
          <w:sz w:val="20"/>
          <w:szCs w:val="20"/>
        </w:rPr>
        <w:t>Szczecin, dnia</w:t>
      </w:r>
      <w:r w:rsidR="00DB7121" w:rsidRPr="00492A61">
        <w:rPr>
          <w:rFonts w:eastAsia="Calibri" w:cstheme="minorHAnsi"/>
          <w:sz w:val="20"/>
          <w:szCs w:val="20"/>
        </w:rPr>
        <w:t xml:space="preserve"> </w:t>
      </w:r>
      <w:r w:rsidR="00811950">
        <w:rPr>
          <w:rFonts w:eastAsia="Calibri" w:cstheme="minorHAnsi"/>
          <w:sz w:val="20"/>
          <w:szCs w:val="20"/>
        </w:rPr>
        <w:t>4.03.2026</w:t>
      </w:r>
      <w:r w:rsidR="00315D5C" w:rsidRPr="00492A61">
        <w:rPr>
          <w:rFonts w:eastAsia="Calibri" w:cstheme="minorHAnsi"/>
          <w:sz w:val="20"/>
          <w:szCs w:val="20"/>
        </w:rPr>
        <w:t xml:space="preserve"> </w:t>
      </w:r>
      <w:r w:rsidRPr="00492A61">
        <w:rPr>
          <w:rFonts w:eastAsia="Calibri" w:cstheme="minorHAnsi"/>
          <w:sz w:val="20"/>
          <w:szCs w:val="20"/>
        </w:rPr>
        <w:t xml:space="preserve"> r.</w:t>
      </w:r>
    </w:p>
    <w:p w14:paraId="13878914" w14:textId="77777777" w:rsidR="004331BE" w:rsidRPr="00492A61" w:rsidRDefault="004331BE" w:rsidP="004331BE">
      <w:pPr>
        <w:spacing w:after="0" w:line="240" w:lineRule="auto"/>
        <w:jc w:val="right"/>
        <w:rPr>
          <w:rFonts w:eastAsia="Calibri" w:cstheme="minorHAnsi"/>
          <w:sz w:val="20"/>
          <w:szCs w:val="20"/>
        </w:rPr>
      </w:pPr>
    </w:p>
    <w:p w14:paraId="51A26D2D" w14:textId="77777777" w:rsidR="00284CEC" w:rsidRPr="00492A61" w:rsidRDefault="004331BE" w:rsidP="00284CEC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492A61">
        <w:rPr>
          <w:rFonts w:eastAsia="Calibri" w:cstheme="minorHAnsi"/>
          <w:b/>
          <w:sz w:val="20"/>
          <w:szCs w:val="20"/>
        </w:rPr>
        <w:t xml:space="preserve">WARUNKI </w:t>
      </w:r>
      <w:r w:rsidR="00E652E0" w:rsidRPr="00492A61">
        <w:rPr>
          <w:rFonts w:eastAsia="Calibri" w:cstheme="minorHAnsi"/>
          <w:b/>
          <w:sz w:val="20"/>
          <w:szCs w:val="20"/>
        </w:rPr>
        <w:t>POSTĘPOWANIA OFERTOWEGO</w:t>
      </w:r>
      <w:r w:rsidRPr="00492A61">
        <w:rPr>
          <w:rFonts w:eastAsia="Calibri" w:cstheme="minorHAnsi"/>
          <w:b/>
          <w:sz w:val="20"/>
          <w:szCs w:val="20"/>
        </w:rPr>
        <w:t xml:space="preserve"> NA ŚWIADCZENIE USŁUG </w:t>
      </w:r>
    </w:p>
    <w:p w14:paraId="5F4337EE" w14:textId="77777777" w:rsidR="004331BE" w:rsidRPr="00492A61" w:rsidRDefault="004331BE" w:rsidP="00284CEC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492A61">
        <w:rPr>
          <w:rFonts w:eastAsia="Calibri" w:cstheme="minorHAnsi"/>
          <w:b/>
          <w:sz w:val="20"/>
          <w:szCs w:val="20"/>
        </w:rPr>
        <w:t xml:space="preserve">W </w:t>
      </w:r>
      <w:r w:rsidR="00672850" w:rsidRPr="00492A61">
        <w:rPr>
          <w:rFonts w:eastAsia="Calibri" w:cstheme="minorHAnsi"/>
          <w:b/>
          <w:sz w:val="20"/>
          <w:szCs w:val="20"/>
        </w:rPr>
        <w:t>UNIWERSYTECKIM</w:t>
      </w:r>
      <w:r w:rsidRPr="00492A61">
        <w:rPr>
          <w:rFonts w:eastAsia="Calibri" w:cstheme="minorHAnsi"/>
          <w:b/>
          <w:sz w:val="20"/>
          <w:szCs w:val="20"/>
        </w:rPr>
        <w:t xml:space="preserve"> SZPITALU KLINICZNYM NR 2 PUM W SZCZECINIE </w:t>
      </w:r>
      <w:r w:rsidR="00E652E0" w:rsidRPr="00492A61">
        <w:rPr>
          <w:rFonts w:eastAsia="Calibri" w:cstheme="minorHAnsi"/>
          <w:b/>
          <w:sz w:val="20"/>
          <w:szCs w:val="20"/>
        </w:rPr>
        <w:t>(dalej: USK-2)</w:t>
      </w:r>
    </w:p>
    <w:p w14:paraId="30C58479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14:paraId="2477D5B9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492A61">
        <w:rPr>
          <w:rFonts w:eastAsia="Calibri" w:cstheme="minorHAnsi"/>
          <w:b/>
          <w:sz w:val="20"/>
          <w:szCs w:val="20"/>
        </w:rPr>
        <w:t>Nazwa i adres Zamawiającego:</w:t>
      </w:r>
    </w:p>
    <w:p w14:paraId="244EE3CA" w14:textId="77777777" w:rsidR="004331BE" w:rsidRPr="00492A61" w:rsidRDefault="00672850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Uniwersytecki </w:t>
      </w:r>
      <w:r w:rsidR="004331BE" w:rsidRPr="00492A61">
        <w:rPr>
          <w:rFonts w:eastAsia="Calibri" w:cstheme="minorHAnsi"/>
          <w:sz w:val="20"/>
          <w:szCs w:val="20"/>
        </w:rPr>
        <w:t xml:space="preserve">Szpital Kliniczny </w:t>
      </w:r>
      <w:r w:rsidRPr="00492A61">
        <w:rPr>
          <w:rFonts w:eastAsia="Calibri" w:cstheme="minorHAnsi"/>
          <w:sz w:val="20"/>
          <w:szCs w:val="20"/>
        </w:rPr>
        <w:t>n</w:t>
      </w:r>
      <w:r w:rsidR="004331BE" w:rsidRPr="00492A61">
        <w:rPr>
          <w:rFonts w:eastAsia="Calibri" w:cstheme="minorHAnsi"/>
          <w:sz w:val="20"/>
          <w:szCs w:val="20"/>
        </w:rPr>
        <w:t>r 2 PUM w Szczecinie</w:t>
      </w:r>
      <w:r w:rsidR="001E0FC9" w:rsidRPr="00492A61">
        <w:rPr>
          <w:rFonts w:eastAsia="Calibri" w:cstheme="minorHAnsi"/>
          <w:sz w:val="20"/>
          <w:szCs w:val="20"/>
        </w:rPr>
        <w:t xml:space="preserve">, </w:t>
      </w:r>
      <w:r w:rsidR="004331BE" w:rsidRPr="00492A61">
        <w:rPr>
          <w:rFonts w:eastAsia="Calibri" w:cstheme="minorHAnsi"/>
          <w:sz w:val="20"/>
          <w:szCs w:val="20"/>
        </w:rPr>
        <w:t>Al. Powstańców Wielkopolskich 72, 71-111 Szczecin</w:t>
      </w:r>
    </w:p>
    <w:p w14:paraId="01857E19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tel. 091/466-10-00</w:t>
      </w:r>
      <w:r w:rsidR="001E0FC9" w:rsidRPr="00492A61">
        <w:rPr>
          <w:rFonts w:eastAsia="Calibri" w:cstheme="minorHAnsi"/>
          <w:sz w:val="20"/>
          <w:szCs w:val="20"/>
        </w:rPr>
        <w:t xml:space="preserve">, </w:t>
      </w:r>
      <w:r w:rsidRPr="00492A61">
        <w:rPr>
          <w:rFonts w:eastAsia="Calibri" w:cstheme="minorHAnsi"/>
          <w:sz w:val="20"/>
          <w:szCs w:val="20"/>
        </w:rPr>
        <w:t>fax 091/466-10-15</w:t>
      </w:r>
    </w:p>
    <w:p w14:paraId="79434405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49563D6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NIP: 955 190 89 58</w:t>
      </w:r>
      <w:r w:rsidR="00EC1D30" w:rsidRPr="00492A61">
        <w:rPr>
          <w:rFonts w:eastAsia="Calibri" w:cstheme="minorHAnsi"/>
          <w:sz w:val="20"/>
          <w:szCs w:val="20"/>
        </w:rPr>
        <w:t xml:space="preserve">, </w:t>
      </w:r>
      <w:r w:rsidRPr="00492A61">
        <w:rPr>
          <w:rFonts w:eastAsia="Calibri" w:cstheme="minorHAnsi"/>
          <w:sz w:val="20"/>
          <w:szCs w:val="20"/>
        </w:rPr>
        <w:t>REGON: 000288900</w:t>
      </w:r>
    </w:p>
    <w:p w14:paraId="1223DD0A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4E38960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Godziny urzędowania:</w:t>
      </w:r>
      <w:r w:rsidR="00EC1D30" w:rsidRPr="00492A61">
        <w:rPr>
          <w:rFonts w:eastAsia="Calibri" w:cstheme="minorHAnsi"/>
          <w:sz w:val="20"/>
          <w:szCs w:val="20"/>
        </w:rPr>
        <w:t xml:space="preserve"> </w:t>
      </w:r>
      <w:r w:rsidRPr="00492A61">
        <w:rPr>
          <w:rFonts w:eastAsia="Calibri" w:cstheme="minorHAnsi"/>
          <w:sz w:val="20"/>
          <w:szCs w:val="20"/>
        </w:rPr>
        <w:t>pon.- pt. 7.25-15.00</w:t>
      </w:r>
    </w:p>
    <w:p w14:paraId="2819D8F4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A4E182" w14:textId="77777777" w:rsidR="004331BE" w:rsidRPr="00492A61" w:rsidRDefault="004331BE" w:rsidP="00EC1D3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b/>
          <w:sz w:val="20"/>
          <w:szCs w:val="20"/>
        </w:rPr>
        <w:t>Ogłoszenie o konkursie zamieszczono:</w:t>
      </w:r>
      <w:r w:rsidR="00EC1D30" w:rsidRPr="00492A61">
        <w:rPr>
          <w:rFonts w:eastAsia="Calibri" w:cstheme="minorHAnsi"/>
          <w:b/>
          <w:sz w:val="20"/>
          <w:szCs w:val="20"/>
        </w:rPr>
        <w:t xml:space="preserve"> </w:t>
      </w:r>
      <w:r w:rsidRPr="00492A61">
        <w:rPr>
          <w:rFonts w:eastAsia="Calibri" w:cstheme="minorHAnsi"/>
          <w:sz w:val="20"/>
          <w:szCs w:val="20"/>
        </w:rPr>
        <w:t xml:space="preserve">na stronie internetowej </w:t>
      </w:r>
      <w:hyperlink r:id="rId5" w:history="1">
        <w:r w:rsidR="00672850" w:rsidRPr="00492A61">
          <w:rPr>
            <w:rStyle w:val="Hipercze"/>
            <w:rFonts w:eastAsia="Calibri" w:cstheme="minorHAnsi"/>
            <w:color w:val="auto"/>
            <w:sz w:val="20"/>
            <w:szCs w:val="20"/>
          </w:rPr>
          <w:t>www.usk2.szczecin.pl</w:t>
        </w:r>
      </w:hyperlink>
    </w:p>
    <w:p w14:paraId="0A6BFC0A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6BB0CDDF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INFORMACJE OGÓLNE</w:t>
      </w:r>
    </w:p>
    <w:p w14:paraId="78D6C45B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1</w:t>
      </w:r>
    </w:p>
    <w:p w14:paraId="6237DEC1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Niniejsze „Warunki </w:t>
      </w:r>
      <w:r w:rsidR="003C2904" w:rsidRPr="00492A61">
        <w:rPr>
          <w:rFonts w:eastAsia="Calibri" w:cstheme="minorHAnsi"/>
          <w:sz w:val="20"/>
          <w:szCs w:val="20"/>
        </w:rPr>
        <w:t>postępowania ofertowego na świadczenie usług w Uniwersyteckim Szpitalu Klinicznym nr 2 PUM w Szczecinie</w:t>
      </w:r>
      <w:r w:rsidRPr="00492A61">
        <w:rPr>
          <w:rFonts w:eastAsia="Calibri" w:cstheme="minorHAnsi"/>
          <w:sz w:val="20"/>
          <w:szCs w:val="20"/>
        </w:rPr>
        <w:t xml:space="preserve">” określają wymagania, jakie powinna spełniać oferta, sposób jej przygotowania oraz tryb składania ofert przez oferentów, a także zasady przeprowadzenia </w:t>
      </w:r>
      <w:r w:rsidR="003C2904" w:rsidRPr="00492A61">
        <w:rPr>
          <w:rFonts w:eastAsia="Calibri" w:cstheme="minorHAnsi"/>
          <w:sz w:val="20"/>
          <w:szCs w:val="20"/>
        </w:rPr>
        <w:t>postę</w:t>
      </w:r>
      <w:r w:rsidR="00E652E0" w:rsidRPr="00492A61">
        <w:rPr>
          <w:rFonts w:eastAsia="Calibri" w:cstheme="minorHAnsi"/>
          <w:sz w:val="20"/>
          <w:szCs w:val="20"/>
        </w:rPr>
        <w:t>powania ofertowego</w:t>
      </w:r>
      <w:r w:rsidRPr="00492A61">
        <w:rPr>
          <w:rFonts w:eastAsia="Calibri" w:cstheme="minorHAnsi"/>
          <w:sz w:val="20"/>
          <w:szCs w:val="20"/>
        </w:rPr>
        <w:t xml:space="preserve">. </w:t>
      </w:r>
    </w:p>
    <w:p w14:paraId="14696A28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2</w:t>
      </w:r>
    </w:p>
    <w:p w14:paraId="2B1A446B" w14:textId="327EF5F6" w:rsidR="00315D5C" w:rsidRPr="00492A61" w:rsidRDefault="004331BE" w:rsidP="00315D5C">
      <w:pPr>
        <w:pStyle w:val="Tekstpodstawowy"/>
        <w:jc w:val="both"/>
        <w:rPr>
          <w:rFonts w:asciiTheme="minorHAnsi" w:eastAsia="Lucida Sans Unicode" w:hAnsiTheme="minorHAnsi" w:cstheme="minorHAnsi"/>
          <w:kern w:val="2"/>
          <w:sz w:val="20"/>
        </w:rPr>
      </w:pPr>
      <w:r w:rsidRPr="00492A61">
        <w:rPr>
          <w:rFonts w:asciiTheme="minorHAnsi" w:eastAsia="Calibri" w:hAnsiTheme="minorHAnsi" w:cstheme="minorHAnsi"/>
          <w:sz w:val="20"/>
        </w:rPr>
        <w:t xml:space="preserve">Przedmiotem </w:t>
      </w:r>
      <w:r w:rsidR="00E652E0" w:rsidRPr="00492A61">
        <w:rPr>
          <w:rFonts w:asciiTheme="minorHAnsi" w:eastAsia="Calibri" w:hAnsiTheme="minorHAnsi" w:cstheme="minorHAnsi"/>
          <w:sz w:val="20"/>
        </w:rPr>
        <w:t>postępowania (</w:t>
      </w:r>
      <w:r w:rsidR="00E652E0" w:rsidRPr="00492A61">
        <w:rPr>
          <w:rFonts w:asciiTheme="minorHAnsi" w:eastAsia="Lucida Sans Unicode" w:hAnsiTheme="minorHAnsi" w:cstheme="minorHAnsi"/>
          <w:kern w:val="2"/>
          <w:sz w:val="20"/>
        </w:rPr>
        <w:t>zgodnie z Regulaminem udzielania zamówień publicznych, których wartość nie przekracza 1</w:t>
      </w:r>
      <w:r w:rsidR="00811950">
        <w:rPr>
          <w:rFonts w:asciiTheme="minorHAnsi" w:eastAsia="Lucida Sans Unicode" w:hAnsiTheme="minorHAnsi" w:cstheme="minorHAnsi"/>
          <w:kern w:val="2"/>
          <w:sz w:val="20"/>
        </w:rPr>
        <w:t>7</w:t>
      </w:r>
      <w:r w:rsidR="00E652E0" w:rsidRPr="00492A61">
        <w:rPr>
          <w:rFonts w:asciiTheme="minorHAnsi" w:eastAsia="Lucida Sans Unicode" w:hAnsiTheme="minorHAnsi" w:cstheme="minorHAnsi"/>
          <w:kern w:val="2"/>
          <w:sz w:val="20"/>
        </w:rPr>
        <w:t xml:space="preserve">0.000 złotych netto, </w:t>
      </w:r>
      <w:r w:rsidR="00E652E0" w:rsidRPr="00492A61">
        <w:rPr>
          <w:rFonts w:asciiTheme="minorHAnsi" w:eastAsia="Calibri" w:hAnsiTheme="minorHAnsi" w:cstheme="minorHAnsi"/>
          <w:sz w:val="20"/>
        </w:rPr>
        <w:t xml:space="preserve">jest wyłonienie Wykonawcy, który podejmie się </w:t>
      </w:r>
      <w:r w:rsidR="00E652E0" w:rsidRPr="00492A61">
        <w:rPr>
          <w:rFonts w:ascii="Calibri" w:hAnsi="Calibri" w:cs="Calibri"/>
          <w:sz w:val="20"/>
        </w:rPr>
        <w:t>pełnienia</w:t>
      </w:r>
      <w:r w:rsidR="006509D4" w:rsidRPr="00492A61">
        <w:rPr>
          <w:rFonts w:ascii="Calibri" w:hAnsi="Calibri" w:cs="Calibri"/>
          <w:sz w:val="20"/>
        </w:rPr>
        <w:t xml:space="preserve"> obowiązków inspektora ochrony przeciwpożarowej</w:t>
      </w:r>
      <w:r w:rsidR="00E652E0" w:rsidRPr="00492A61">
        <w:rPr>
          <w:rFonts w:ascii="Calibri" w:hAnsi="Calibri" w:cs="Calibri"/>
          <w:sz w:val="20"/>
        </w:rPr>
        <w:t xml:space="preserve"> </w:t>
      </w:r>
      <w:r w:rsidR="00811950">
        <w:rPr>
          <w:rFonts w:ascii="Calibri" w:hAnsi="Calibri" w:cs="Calibri"/>
          <w:sz w:val="20"/>
        </w:rPr>
        <w:t xml:space="preserve">                             </w:t>
      </w:r>
      <w:r w:rsidR="00E652E0" w:rsidRPr="00492A61">
        <w:rPr>
          <w:rFonts w:ascii="Calibri" w:hAnsi="Calibri" w:cs="Calibri"/>
          <w:sz w:val="20"/>
        </w:rPr>
        <w:t>w USK-2.</w:t>
      </w:r>
      <w:r w:rsidR="00315D5C" w:rsidRPr="00492A61">
        <w:rPr>
          <w:rFonts w:asciiTheme="minorHAnsi" w:eastAsia="Lucida Sans Unicode" w:hAnsiTheme="minorHAnsi" w:cstheme="minorHAnsi"/>
          <w:kern w:val="2"/>
          <w:sz w:val="20"/>
        </w:rPr>
        <w:t xml:space="preserve"> </w:t>
      </w:r>
    </w:p>
    <w:p w14:paraId="29BF8614" w14:textId="77777777" w:rsidR="00F67C20" w:rsidRPr="00492A61" w:rsidRDefault="00F67C20" w:rsidP="00315D5C">
      <w:pPr>
        <w:pStyle w:val="Tekstpodstawowy"/>
        <w:jc w:val="both"/>
        <w:rPr>
          <w:rFonts w:asciiTheme="minorHAnsi" w:hAnsiTheme="minorHAnsi" w:cstheme="minorHAnsi"/>
          <w:strike/>
          <w:sz w:val="20"/>
        </w:rPr>
      </w:pPr>
    </w:p>
    <w:p w14:paraId="33877280" w14:textId="77777777" w:rsidR="004331BE" w:rsidRPr="00492A61" w:rsidRDefault="004331BE" w:rsidP="00315D5C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x-none"/>
        </w:rPr>
      </w:pPr>
      <w:r w:rsidRPr="00492A61">
        <w:rPr>
          <w:rFonts w:eastAsia="Times New Roman" w:cstheme="minorHAnsi"/>
          <w:sz w:val="20"/>
          <w:szCs w:val="20"/>
          <w:lang w:val="x-none" w:eastAsia="x-none"/>
        </w:rPr>
        <w:t>§ 3</w:t>
      </w:r>
    </w:p>
    <w:p w14:paraId="6E406C0B" w14:textId="77777777" w:rsidR="009837DA" w:rsidRPr="00492A61" w:rsidRDefault="004331BE" w:rsidP="004331B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x-none"/>
        </w:rPr>
      </w:pPr>
      <w:r w:rsidRPr="00492A61">
        <w:rPr>
          <w:rFonts w:eastAsia="Times New Roman" w:cstheme="minorHAnsi"/>
          <w:sz w:val="20"/>
          <w:szCs w:val="20"/>
          <w:lang w:eastAsia="x-none"/>
        </w:rPr>
        <w:t>Świadczenie usług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objętych </w:t>
      </w:r>
      <w:r w:rsidR="00E652E0" w:rsidRPr="00492A61">
        <w:rPr>
          <w:rFonts w:eastAsia="Times New Roman" w:cstheme="minorHAnsi"/>
          <w:sz w:val="20"/>
          <w:szCs w:val="20"/>
          <w:lang w:eastAsia="x-none"/>
        </w:rPr>
        <w:t>postepowaniem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ofert</w:t>
      </w:r>
      <w:r w:rsidR="00E652E0" w:rsidRPr="00492A61">
        <w:rPr>
          <w:rFonts w:eastAsia="Times New Roman" w:cstheme="minorHAnsi"/>
          <w:sz w:val="20"/>
          <w:szCs w:val="20"/>
          <w:lang w:eastAsia="x-none"/>
        </w:rPr>
        <w:t>owym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odbywać się będzie w</w:t>
      </w:r>
      <w:r w:rsidRPr="00492A61">
        <w:rPr>
          <w:rFonts w:eastAsia="Times New Roman" w:cstheme="minorHAnsi"/>
          <w:sz w:val="20"/>
          <w:szCs w:val="20"/>
          <w:lang w:eastAsia="x-none"/>
        </w:rPr>
        <w:t>edług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szczegółowego harmonogramu uzgodnionego pomiędzy </w:t>
      </w:r>
      <w:r w:rsidRPr="00492A61">
        <w:rPr>
          <w:rFonts w:eastAsia="Times New Roman" w:cstheme="minorHAnsi"/>
          <w:sz w:val="20"/>
          <w:szCs w:val="20"/>
          <w:lang w:eastAsia="x-none"/>
        </w:rPr>
        <w:t>Wykonawcą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i </w:t>
      </w:r>
      <w:r w:rsidRPr="00492A61">
        <w:rPr>
          <w:rFonts w:eastAsia="Times New Roman" w:cstheme="minorHAnsi"/>
          <w:sz w:val="20"/>
          <w:szCs w:val="20"/>
          <w:lang w:eastAsia="x-none"/>
        </w:rPr>
        <w:t>Zamawiającym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>, uwzględniającego organizację pracy jednostek organizacyjnych</w:t>
      </w:r>
      <w:r w:rsidRPr="00492A61">
        <w:rPr>
          <w:rFonts w:eastAsia="Times New Roman" w:cstheme="minorHAnsi"/>
          <w:sz w:val="20"/>
          <w:szCs w:val="20"/>
          <w:lang w:eastAsia="x-none"/>
        </w:rPr>
        <w:t xml:space="preserve"> Zamawiającego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>.</w:t>
      </w:r>
    </w:p>
    <w:p w14:paraId="387DD024" w14:textId="7F3C1767" w:rsidR="004331BE" w:rsidRPr="00492A61" w:rsidRDefault="004331BE" w:rsidP="004331B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x-none"/>
        </w:rPr>
      </w:pP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Umowa zostanie zawarta na okres od </w:t>
      </w:r>
      <w:r w:rsidR="009837DA" w:rsidRPr="00492A61">
        <w:rPr>
          <w:rFonts w:eastAsia="Times New Roman" w:cstheme="minorHAnsi"/>
          <w:sz w:val="20"/>
          <w:szCs w:val="20"/>
          <w:lang w:eastAsia="x-none"/>
        </w:rPr>
        <w:t xml:space="preserve">dnia </w:t>
      </w:r>
      <w:r w:rsidR="006509D4" w:rsidRPr="00492A61">
        <w:rPr>
          <w:rFonts w:eastAsia="Times New Roman" w:cstheme="minorHAnsi"/>
          <w:b/>
          <w:sz w:val="20"/>
          <w:szCs w:val="20"/>
          <w:lang w:eastAsia="x-none"/>
        </w:rPr>
        <w:t>1.0</w:t>
      </w:r>
      <w:r w:rsidR="00E559CA" w:rsidRPr="00492A61">
        <w:rPr>
          <w:rFonts w:eastAsia="Times New Roman" w:cstheme="minorHAnsi"/>
          <w:b/>
          <w:sz w:val="20"/>
          <w:szCs w:val="20"/>
          <w:lang w:eastAsia="x-none"/>
        </w:rPr>
        <w:t>5</w:t>
      </w:r>
      <w:r w:rsidR="00EC1D30" w:rsidRPr="00492A61">
        <w:rPr>
          <w:rFonts w:eastAsia="Times New Roman" w:cstheme="minorHAnsi"/>
          <w:b/>
          <w:sz w:val="20"/>
          <w:szCs w:val="20"/>
          <w:lang w:eastAsia="x-none"/>
        </w:rPr>
        <w:t>.202</w:t>
      </w:r>
      <w:r w:rsidR="00811950">
        <w:rPr>
          <w:rFonts w:eastAsia="Times New Roman" w:cstheme="minorHAnsi"/>
          <w:b/>
          <w:sz w:val="20"/>
          <w:szCs w:val="20"/>
          <w:lang w:eastAsia="x-none"/>
        </w:rPr>
        <w:t>6</w:t>
      </w:r>
      <w:r w:rsidR="00B47F08" w:rsidRPr="00492A61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492A61">
        <w:rPr>
          <w:rFonts w:eastAsia="Times New Roman" w:cstheme="minorHAnsi"/>
          <w:b/>
          <w:sz w:val="20"/>
          <w:szCs w:val="20"/>
          <w:lang w:val="x-none" w:eastAsia="x-none"/>
        </w:rPr>
        <w:t>r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. do </w:t>
      </w:r>
      <w:r w:rsidR="009837DA" w:rsidRPr="00492A61">
        <w:rPr>
          <w:rFonts w:eastAsia="Times New Roman" w:cstheme="minorHAnsi"/>
          <w:sz w:val="20"/>
          <w:szCs w:val="20"/>
          <w:lang w:eastAsia="x-none"/>
        </w:rPr>
        <w:t xml:space="preserve">dnia </w:t>
      </w:r>
      <w:r w:rsidR="00811950">
        <w:rPr>
          <w:rFonts w:eastAsia="Times New Roman" w:cstheme="minorHAnsi"/>
          <w:b/>
          <w:sz w:val="20"/>
          <w:szCs w:val="20"/>
          <w:lang w:eastAsia="x-none"/>
        </w:rPr>
        <w:t>31.07</w:t>
      </w:r>
      <w:r w:rsidR="00E652E0" w:rsidRPr="00492A61">
        <w:rPr>
          <w:rFonts w:eastAsia="Times New Roman" w:cstheme="minorHAnsi"/>
          <w:b/>
          <w:sz w:val="20"/>
          <w:szCs w:val="20"/>
          <w:lang w:eastAsia="x-none"/>
        </w:rPr>
        <w:t>.202</w:t>
      </w:r>
      <w:r w:rsidR="00811950">
        <w:rPr>
          <w:rFonts w:eastAsia="Times New Roman" w:cstheme="minorHAnsi"/>
          <w:b/>
          <w:sz w:val="20"/>
          <w:szCs w:val="20"/>
          <w:lang w:eastAsia="x-none"/>
        </w:rPr>
        <w:t>7</w:t>
      </w:r>
      <w:r w:rsidRPr="00492A61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492A61">
        <w:rPr>
          <w:rFonts w:eastAsia="Times New Roman" w:cstheme="minorHAnsi"/>
          <w:b/>
          <w:sz w:val="20"/>
          <w:szCs w:val="20"/>
          <w:lang w:val="x-none" w:eastAsia="x-none"/>
        </w:rPr>
        <w:t>r</w:t>
      </w:r>
      <w:r w:rsidRPr="00492A61">
        <w:rPr>
          <w:rFonts w:eastAsia="Times New Roman" w:cstheme="minorHAnsi"/>
          <w:b/>
          <w:sz w:val="20"/>
          <w:szCs w:val="20"/>
          <w:lang w:eastAsia="x-none"/>
        </w:rPr>
        <w:t>.</w:t>
      </w:r>
    </w:p>
    <w:p w14:paraId="4DA6CF84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1373DE03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WYKONAWCA (OFERENT)</w:t>
      </w:r>
    </w:p>
    <w:p w14:paraId="5F18D182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4</w:t>
      </w:r>
    </w:p>
    <w:p w14:paraId="562A5FD0" w14:textId="77777777" w:rsidR="004331BE" w:rsidRPr="00492A61" w:rsidRDefault="004331BE" w:rsidP="00284CEC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Do </w:t>
      </w:r>
      <w:r w:rsidR="00E652E0" w:rsidRPr="00492A61">
        <w:rPr>
          <w:rFonts w:eastAsia="Calibri" w:cstheme="minorHAnsi"/>
          <w:sz w:val="20"/>
          <w:szCs w:val="20"/>
        </w:rPr>
        <w:t xml:space="preserve">postępowania </w:t>
      </w:r>
      <w:r w:rsidRPr="00492A61">
        <w:rPr>
          <w:rFonts w:eastAsia="Calibri" w:cstheme="minorHAnsi"/>
          <w:sz w:val="20"/>
          <w:szCs w:val="20"/>
        </w:rPr>
        <w:t>mogą przystąpić</w:t>
      </w:r>
      <w:r w:rsidR="009142BC" w:rsidRPr="00492A61">
        <w:rPr>
          <w:rFonts w:eastAsia="Calibri" w:cstheme="minorHAnsi"/>
          <w:sz w:val="20"/>
          <w:szCs w:val="20"/>
        </w:rPr>
        <w:t xml:space="preserve"> </w:t>
      </w:r>
      <w:r w:rsidRPr="00492A61">
        <w:rPr>
          <w:rFonts w:eastAsia="Calibri" w:cstheme="minorHAnsi"/>
          <w:sz w:val="20"/>
          <w:szCs w:val="20"/>
        </w:rPr>
        <w:t>podmioty wykonujące działalność gospodarczą, spełniające wymagania opisane</w:t>
      </w:r>
      <w:r w:rsidR="00284CEC" w:rsidRPr="00492A61">
        <w:rPr>
          <w:rFonts w:eastAsia="Calibri" w:cstheme="minorHAnsi"/>
          <w:sz w:val="20"/>
          <w:szCs w:val="20"/>
        </w:rPr>
        <w:t xml:space="preserve"> </w:t>
      </w:r>
      <w:r w:rsidRPr="00492A61">
        <w:rPr>
          <w:rFonts w:eastAsia="Calibri" w:cstheme="minorHAnsi"/>
          <w:sz w:val="20"/>
          <w:szCs w:val="20"/>
        </w:rPr>
        <w:t>w ninie</w:t>
      </w:r>
      <w:r w:rsidR="00FE7519" w:rsidRPr="00492A61">
        <w:rPr>
          <w:rFonts w:eastAsia="Calibri" w:cstheme="minorHAnsi"/>
          <w:sz w:val="20"/>
          <w:szCs w:val="20"/>
        </w:rPr>
        <w:t xml:space="preserve">jszych warunkach </w:t>
      </w:r>
      <w:r w:rsidR="00E652E0" w:rsidRPr="00492A61">
        <w:rPr>
          <w:rFonts w:eastAsia="Calibri" w:cstheme="minorHAnsi"/>
          <w:sz w:val="20"/>
          <w:szCs w:val="20"/>
        </w:rPr>
        <w:t>postępowania</w:t>
      </w:r>
      <w:r w:rsidR="00FE7519" w:rsidRPr="00492A61">
        <w:rPr>
          <w:rFonts w:eastAsia="Calibri" w:cstheme="minorHAnsi"/>
          <w:sz w:val="20"/>
          <w:szCs w:val="20"/>
        </w:rPr>
        <w:t xml:space="preserve"> i </w:t>
      </w:r>
      <w:r w:rsidRPr="00492A61">
        <w:rPr>
          <w:rFonts w:eastAsia="Calibri" w:cstheme="minorHAnsi"/>
          <w:sz w:val="20"/>
          <w:szCs w:val="20"/>
        </w:rPr>
        <w:t xml:space="preserve">legitymujące się nabyciem odpowiednich kwalifikacji zawodowych. </w:t>
      </w:r>
    </w:p>
    <w:p w14:paraId="32AA8482" w14:textId="77777777" w:rsidR="009142BC" w:rsidRPr="00492A61" w:rsidRDefault="009142BC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52AA2FD0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5</w:t>
      </w:r>
    </w:p>
    <w:p w14:paraId="65F92E6E" w14:textId="77777777" w:rsidR="004331BE" w:rsidRPr="00492A61" w:rsidRDefault="004331BE" w:rsidP="004331BE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Oferent w celu prawidłowego przygotowania i złożenia oferty powinien zapoznać się ze wszystkimi informacjami zawartymi w szczegółowych warunkach </w:t>
      </w:r>
      <w:r w:rsidR="00E652E0" w:rsidRPr="00492A61">
        <w:rPr>
          <w:rFonts w:eastAsia="Calibri" w:cstheme="minorHAnsi"/>
          <w:sz w:val="20"/>
          <w:szCs w:val="20"/>
        </w:rPr>
        <w:t>postępowania</w:t>
      </w:r>
      <w:r w:rsidRPr="00492A61">
        <w:rPr>
          <w:rFonts w:eastAsia="Calibri" w:cstheme="minorHAnsi"/>
          <w:sz w:val="20"/>
          <w:szCs w:val="20"/>
        </w:rPr>
        <w:t>.</w:t>
      </w:r>
    </w:p>
    <w:p w14:paraId="23771312" w14:textId="77777777" w:rsidR="004331BE" w:rsidRPr="00492A61" w:rsidRDefault="004331BE" w:rsidP="004331BE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Warunkiem przystąpienia do </w:t>
      </w:r>
      <w:r w:rsidR="00E652E0" w:rsidRPr="00492A61">
        <w:rPr>
          <w:rFonts w:eastAsia="Calibri" w:cstheme="minorHAnsi"/>
          <w:sz w:val="20"/>
          <w:szCs w:val="20"/>
        </w:rPr>
        <w:t>postępowania</w:t>
      </w:r>
      <w:r w:rsidRPr="00492A61">
        <w:rPr>
          <w:rFonts w:eastAsia="Calibri" w:cstheme="minorHAnsi"/>
          <w:sz w:val="20"/>
          <w:szCs w:val="20"/>
        </w:rPr>
        <w:t xml:space="preserve"> jest złożenie Zamawiającemu oferty oraz innych dokumentów, zgodnie</w:t>
      </w:r>
      <w:r w:rsidR="001E0FC9" w:rsidRPr="00492A61">
        <w:rPr>
          <w:rFonts w:eastAsia="Calibri" w:cstheme="minorHAnsi"/>
          <w:sz w:val="20"/>
          <w:szCs w:val="20"/>
        </w:rPr>
        <w:t xml:space="preserve">                                     </w:t>
      </w:r>
      <w:r w:rsidRPr="00492A61">
        <w:rPr>
          <w:rFonts w:eastAsia="Calibri" w:cstheme="minorHAnsi"/>
          <w:sz w:val="20"/>
          <w:szCs w:val="20"/>
        </w:rPr>
        <w:t xml:space="preserve">z wymogami ustalonymi przez Zamawiającego. Oferent składa w jednej kopercie ofertę na objęty </w:t>
      </w:r>
      <w:r w:rsidR="00E652E0" w:rsidRPr="00492A61">
        <w:rPr>
          <w:rFonts w:eastAsia="Calibri" w:cstheme="minorHAnsi"/>
          <w:sz w:val="20"/>
          <w:szCs w:val="20"/>
        </w:rPr>
        <w:t xml:space="preserve">postępowaniem </w:t>
      </w:r>
      <w:r w:rsidRPr="00492A61">
        <w:rPr>
          <w:rFonts w:eastAsia="Calibri" w:cstheme="minorHAnsi"/>
          <w:sz w:val="20"/>
          <w:szCs w:val="20"/>
        </w:rPr>
        <w:t xml:space="preserve">rodzaj </w:t>
      </w:r>
      <w:r w:rsidR="009142BC" w:rsidRPr="00492A61">
        <w:rPr>
          <w:rFonts w:eastAsia="Calibri" w:cstheme="minorHAnsi"/>
          <w:sz w:val="20"/>
          <w:szCs w:val="20"/>
        </w:rPr>
        <w:t xml:space="preserve">usług </w:t>
      </w:r>
      <w:r w:rsidRPr="00492A61">
        <w:rPr>
          <w:rFonts w:eastAsia="Calibri" w:cstheme="minorHAnsi"/>
          <w:sz w:val="20"/>
          <w:szCs w:val="20"/>
        </w:rPr>
        <w:t>oraz inne wymagane dokumenty.</w:t>
      </w:r>
    </w:p>
    <w:p w14:paraId="2A235C9A" w14:textId="77777777" w:rsidR="004331BE" w:rsidRPr="00492A61" w:rsidRDefault="004331BE" w:rsidP="004331BE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Oferent ponosi wszelkie koszty związane z przygotowaniem i złożeniem oferty.</w:t>
      </w:r>
    </w:p>
    <w:p w14:paraId="29A4493A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1E9A0246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WYMAGANE WARUNKI FORMALNE SKŁADANIA OFERTY</w:t>
      </w:r>
    </w:p>
    <w:p w14:paraId="155606DB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6</w:t>
      </w:r>
    </w:p>
    <w:p w14:paraId="2051C7B8" w14:textId="77777777" w:rsidR="004331BE" w:rsidRPr="00492A61" w:rsidRDefault="004331BE" w:rsidP="004331BE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Składana oferta powinna zawiera</w:t>
      </w:r>
      <w:r w:rsidR="006C2D3F" w:rsidRPr="00492A61">
        <w:rPr>
          <w:rFonts w:eastAsia="Calibri" w:cstheme="minorHAnsi"/>
          <w:sz w:val="20"/>
          <w:szCs w:val="20"/>
        </w:rPr>
        <w:t>ć wypełniony formularz ofertowy i</w:t>
      </w:r>
      <w:r w:rsidRPr="00492A61">
        <w:rPr>
          <w:rFonts w:eastAsia="Calibri" w:cstheme="minorHAnsi"/>
          <w:sz w:val="20"/>
          <w:szCs w:val="20"/>
        </w:rPr>
        <w:t xml:space="preserve"> klauzulę informacyjną stanowiące załączniki nr 1-2.</w:t>
      </w:r>
    </w:p>
    <w:p w14:paraId="7C678E3E" w14:textId="77777777" w:rsidR="004331BE" w:rsidRPr="00492A61" w:rsidRDefault="004331BE" w:rsidP="004331BE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Do oferty należy dołączyć następujące dokumenty:</w:t>
      </w:r>
    </w:p>
    <w:p w14:paraId="2BC8EDC4" w14:textId="77777777" w:rsidR="004331BE" w:rsidRPr="00492A61" w:rsidRDefault="004331BE" w:rsidP="004331BE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kopię dokumentu stwierdzającego prowadzenie działalności gospodarczej,</w:t>
      </w:r>
    </w:p>
    <w:p w14:paraId="56563AD0" w14:textId="77777777" w:rsidR="004331BE" w:rsidRPr="00492A61" w:rsidRDefault="004331BE" w:rsidP="004331BE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kopie dokumentów stwierdzających posiadanie wymaganych kwalifikacji zawodowych (dyplomu potwierdzającego posiadane wykształcenie, </w:t>
      </w:r>
      <w:r w:rsidR="00672850" w:rsidRPr="00492A61">
        <w:rPr>
          <w:rFonts w:eastAsia="Calibri" w:cstheme="minorHAnsi"/>
          <w:sz w:val="20"/>
          <w:szCs w:val="20"/>
        </w:rPr>
        <w:t>uprawnien</w:t>
      </w:r>
      <w:r w:rsidR="009837DA" w:rsidRPr="00492A61">
        <w:rPr>
          <w:rFonts w:eastAsia="Calibri" w:cstheme="minorHAnsi"/>
          <w:sz w:val="20"/>
          <w:szCs w:val="20"/>
        </w:rPr>
        <w:t>ia</w:t>
      </w:r>
      <w:r w:rsidR="00672850" w:rsidRPr="00492A61">
        <w:rPr>
          <w:rFonts w:eastAsia="Calibri" w:cstheme="minorHAnsi"/>
          <w:sz w:val="20"/>
          <w:szCs w:val="20"/>
        </w:rPr>
        <w:t xml:space="preserve">, </w:t>
      </w:r>
      <w:r w:rsidRPr="00492A61">
        <w:rPr>
          <w:rFonts w:eastAsia="Calibri" w:cstheme="minorHAnsi"/>
          <w:sz w:val="20"/>
          <w:szCs w:val="20"/>
        </w:rPr>
        <w:t>certyfikaty i inne)</w:t>
      </w:r>
    </w:p>
    <w:p w14:paraId="451B29C2" w14:textId="77777777" w:rsidR="00B47F08" w:rsidRPr="00492A61" w:rsidRDefault="00B47F08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3E1DDC68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OPIS SPOSOBU PRZYGOTOWANIA OFERTY</w:t>
      </w:r>
    </w:p>
    <w:p w14:paraId="1A9D4EF6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7</w:t>
      </w:r>
    </w:p>
    <w:p w14:paraId="1FEAEA4B" w14:textId="3BD675DF" w:rsidR="004331BE" w:rsidRPr="00492A61" w:rsidRDefault="004331BE" w:rsidP="004331BE">
      <w:pPr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Oferent przystępujący do konkursu zobowiązany jest złożyć Zamawiającemu ofertę w formie pisemnej na formularzu ofertowym do dnia </w:t>
      </w:r>
      <w:r w:rsidR="00811950">
        <w:rPr>
          <w:rFonts w:eastAsia="Calibri" w:cstheme="minorHAnsi"/>
          <w:b/>
          <w:sz w:val="20"/>
          <w:szCs w:val="20"/>
        </w:rPr>
        <w:t>20.03.2026</w:t>
      </w:r>
      <w:r w:rsidRPr="00492A61">
        <w:rPr>
          <w:rFonts w:eastAsia="Calibri" w:cstheme="minorHAnsi"/>
          <w:b/>
          <w:sz w:val="20"/>
          <w:szCs w:val="20"/>
        </w:rPr>
        <w:t xml:space="preserve"> r. do godz. 14</w:t>
      </w:r>
      <w:r w:rsidRPr="00492A61">
        <w:rPr>
          <w:rFonts w:eastAsia="Calibri" w:cstheme="minorHAnsi"/>
          <w:b/>
          <w:sz w:val="20"/>
          <w:szCs w:val="20"/>
          <w:vertAlign w:val="superscript"/>
        </w:rPr>
        <w:t>00</w:t>
      </w:r>
      <w:r w:rsidRPr="00492A61">
        <w:rPr>
          <w:rFonts w:eastAsia="Calibri" w:cstheme="minorHAnsi"/>
          <w:b/>
          <w:sz w:val="20"/>
          <w:szCs w:val="20"/>
        </w:rPr>
        <w:t>.</w:t>
      </w:r>
    </w:p>
    <w:p w14:paraId="122AF832" w14:textId="77777777" w:rsidR="006C2D3F" w:rsidRPr="00492A61" w:rsidRDefault="004331BE" w:rsidP="006C2D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Oferta powinna być czytelna, sporządzona w języku polskim.</w:t>
      </w:r>
    </w:p>
    <w:p w14:paraId="15804B71" w14:textId="77777777" w:rsidR="006C2D3F" w:rsidRPr="00492A61" w:rsidRDefault="004331BE" w:rsidP="006C2D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Poprawki mogą być dokonywane tylko przez przekreślenie błędnego zapisu, umieszczenie obok niego treści poprawnej </w:t>
      </w:r>
      <w:r w:rsidR="001E0FC9" w:rsidRPr="00492A61">
        <w:rPr>
          <w:rFonts w:eastAsia="Calibri" w:cstheme="minorHAnsi"/>
          <w:sz w:val="20"/>
          <w:szCs w:val="20"/>
        </w:rPr>
        <w:t xml:space="preserve">                                   </w:t>
      </w:r>
      <w:r w:rsidRPr="00492A61">
        <w:rPr>
          <w:rFonts w:eastAsia="Calibri" w:cstheme="minorHAnsi"/>
          <w:sz w:val="20"/>
          <w:szCs w:val="20"/>
        </w:rPr>
        <w:t>i opatrzenie podpisem oferenta.</w:t>
      </w:r>
    </w:p>
    <w:p w14:paraId="75DAE725" w14:textId="77777777" w:rsidR="006C2D3F" w:rsidRPr="00492A61" w:rsidRDefault="004331BE" w:rsidP="006C2D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Cena ofertowa </w:t>
      </w:r>
      <w:r w:rsidR="00672850" w:rsidRPr="00492A61">
        <w:rPr>
          <w:rFonts w:eastAsia="Calibri" w:cstheme="minorHAnsi"/>
          <w:sz w:val="20"/>
          <w:szCs w:val="20"/>
        </w:rPr>
        <w:t xml:space="preserve">wynagrodzenia </w:t>
      </w:r>
      <w:r w:rsidRPr="00492A61">
        <w:rPr>
          <w:rFonts w:eastAsia="Calibri" w:cstheme="minorHAnsi"/>
          <w:sz w:val="20"/>
          <w:szCs w:val="20"/>
        </w:rPr>
        <w:t>powinna być podana cyfrowo.</w:t>
      </w:r>
    </w:p>
    <w:p w14:paraId="69E26003" w14:textId="77777777" w:rsidR="006C2D3F" w:rsidRPr="00492A61" w:rsidRDefault="004331BE" w:rsidP="006C2D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b/>
          <w:sz w:val="20"/>
          <w:szCs w:val="20"/>
        </w:rPr>
        <w:t>Ofertę należy złożyć w zamkniętej kopercie w miejscu i czasie określonym w ogłoszeniu</w:t>
      </w:r>
      <w:r w:rsidRPr="00492A61">
        <w:rPr>
          <w:rFonts w:eastAsia="Calibri" w:cstheme="minorHAnsi"/>
          <w:sz w:val="20"/>
          <w:szCs w:val="20"/>
        </w:rPr>
        <w:t>.</w:t>
      </w:r>
    </w:p>
    <w:p w14:paraId="2C8A50BF" w14:textId="77777777" w:rsidR="006C2D3F" w:rsidRPr="00492A61" w:rsidRDefault="004331BE" w:rsidP="006C2D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Koperta musi być zaadresowana: </w:t>
      </w:r>
      <w:r w:rsidR="00672850" w:rsidRPr="00492A61">
        <w:rPr>
          <w:rFonts w:eastAsia="Calibri" w:cstheme="minorHAnsi"/>
          <w:sz w:val="20"/>
          <w:szCs w:val="20"/>
        </w:rPr>
        <w:t>Uniwersytecki Szpital Kliniczny n</w:t>
      </w:r>
      <w:r w:rsidRPr="00492A61">
        <w:rPr>
          <w:rFonts w:eastAsia="Calibri" w:cstheme="minorHAnsi"/>
          <w:sz w:val="20"/>
          <w:szCs w:val="20"/>
        </w:rPr>
        <w:t>r 2 PUM w Szczecinie, Al. Powstańców Wielkopolsk</w:t>
      </w:r>
      <w:r w:rsidR="006C2D3F" w:rsidRPr="00492A61">
        <w:rPr>
          <w:rFonts w:eastAsia="Calibri" w:cstheme="minorHAnsi"/>
          <w:sz w:val="20"/>
          <w:szCs w:val="20"/>
        </w:rPr>
        <w:t>ich 72, 70-111 Szczecin, Dział K</w:t>
      </w:r>
      <w:r w:rsidRPr="00492A61">
        <w:rPr>
          <w:rFonts w:eastAsia="Calibri" w:cstheme="minorHAnsi"/>
          <w:sz w:val="20"/>
          <w:szCs w:val="20"/>
        </w:rPr>
        <w:t>adrowo – Płacowy z oznaczeniem „Konkurs ofert na</w:t>
      </w:r>
      <w:r w:rsidR="001E0FC9" w:rsidRPr="00492A61">
        <w:rPr>
          <w:rFonts w:eastAsia="Calibri" w:cstheme="minorHAnsi"/>
          <w:sz w:val="20"/>
          <w:szCs w:val="20"/>
        </w:rPr>
        <w:t xml:space="preserve"> </w:t>
      </w:r>
      <w:r w:rsidR="001E0FC9" w:rsidRPr="00492A61">
        <w:rPr>
          <w:rFonts w:ascii="Calibri" w:hAnsi="Calibri" w:cs="Calibri"/>
          <w:bCs/>
          <w:sz w:val="20"/>
          <w:szCs w:val="20"/>
        </w:rPr>
        <w:t xml:space="preserve">pełnienie </w:t>
      </w:r>
      <w:r w:rsidR="006509D4" w:rsidRPr="00492A61">
        <w:rPr>
          <w:rFonts w:ascii="Calibri" w:hAnsi="Calibri" w:cs="Calibri"/>
          <w:bCs/>
          <w:sz w:val="20"/>
          <w:szCs w:val="20"/>
        </w:rPr>
        <w:t>obowiązków inspektora ochrony przeciwpożarowej</w:t>
      </w:r>
      <w:r w:rsidRPr="00492A61">
        <w:rPr>
          <w:rFonts w:eastAsia="Calibri" w:cstheme="minorHAnsi"/>
          <w:sz w:val="20"/>
          <w:szCs w:val="20"/>
        </w:rPr>
        <w:t>”.</w:t>
      </w:r>
    </w:p>
    <w:p w14:paraId="51487A50" w14:textId="32D6DFE7" w:rsidR="001E0FC9" w:rsidRPr="00492A61" w:rsidRDefault="004331BE" w:rsidP="001E0F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Times New Roman" w:cstheme="minorHAnsi"/>
          <w:sz w:val="20"/>
          <w:szCs w:val="20"/>
          <w:lang w:val="x-none" w:eastAsia="x-none"/>
        </w:rPr>
        <w:lastRenderedPageBreak/>
        <w:t xml:space="preserve">Oferty przesłane na adres </w:t>
      </w:r>
      <w:r w:rsidRPr="00492A61">
        <w:rPr>
          <w:rFonts w:eastAsia="Times New Roman" w:cstheme="minorHAnsi"/>
          <w:sz w:val="20"/>
          <w:szCs w:val="20"/>
          <w:lang w:eastAsia="x-none"/>
        </w:rPr>
        <w:t>Zamawiającego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drogą pocztową będą traktowane jako złożone w terminie, jeżeli wpłyną do </w:t>
      </w:r>
      <w:r w:rsidRPr="00492A61">
        <w:rPr>
          <w:rFonts w:eastAsia="Times New Roman" w:cstheme="minorHAnsi"/>
          <w:sz w:val="20"/>
          <w:szCs w:val="20"/>
          <w:lang w:eastAsia="x-none"/>
        </w:rPr>
        <w:t>Zamawiającego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do dnia </w:t>
      </w:r>
      <w:r w:rsidR="00811950">
        <w:rPr>
          <w:rFonts w:eastAsia="Times New Roman" w:cstheme="minorHAnsi"/>
          <w:b/>
          <w:sz w:val="20"/>
          <w:szCs w:val="20"/>
          <w:lang w:eastAsia="x-none"/>
        </w:rPr>
        <w:t>20.03.2026</w:t>
      </w:r>
      <w:r w:rsidRPr="00492A61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492A61">
        <w:rPr>
          <w:rFonts w:eastAsia="Times New Roman" w:cstheme="minorHAnsi"/>
          <w:b/>
          <w:sz w:val="20"/>
          <w:szCs w:val="20"/>
          <w:lang w:val="x-none" w:eastAsia="x-none"/>
        </w:rPr>
        <w:t>r. do godz.</w:t>
      </w:r>
      <w:r w:rsidRPr="00492A61">
        <w:rPr>
          <w:rFonts w:eastAsia="Times New Roman" w:cstheme="minorHAnsi"/>
          <w:b/>
          <w:sz w:val="20"/>
          <w:szCs w:val="20"/>
          <w:lang w:eastAsia="x-none"/>
        </w:rPr>
        <w:t xml:space="preserve"> 14</w:t>
      </w:r>
      <w:r w:rsidRPr="00492A61">
        <w:rPr>
          <w:rFonts w:eastAsia="Times New Roman" w:cstheme="minorHAnsi"/>
          <w:b/>
          <w:sz w:val="20"/>
          <w:szCs w:val="20"/>
          <w:vertAlign w:val="superscript"/>
          <w:lang w:eastAsia="x-none"/>
        </w:rPr>
        <w:t>00</w:t>
      </w:r>
      <w:r w:rsidRPr="00492A61">
        <w:rPr>
          <w:rFonts w:eastAsia="Times New Roman" w:cstheme="minorHAnsi"/>
          <w:b/>
          <w:sz w:val="20"/>
          <w:szCs w:val="20"/>
          <w:lang w:eastAsia="x-none"/>
        </w:rPr>
        <w:t>.</w:t>
      </w:r>
    </w:p>
    <w:p w14:paraId="6489417A" w14:textId="77777777" w:rsidR="001E0FC9" w:rsidRPr="00492A61" w:rsidRDefault="004331BE" w:rsidP="001E0F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Oferent może wycofać złożoną przez siebie ofertę przed upływem terminu składania ofert. </w:t>
      </w:r>
    </w:p>
    <w:p w14:paraId="00A1CD2D" w14:textId="77777777" w:rsidR="004331BE" w:rsidRPr="00492A61" w:rsidRDefault="00E652E0" w:rsidP="001E0F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Po zakończeniu postępowania, </w:t>
      </w:r>
      <w:r w:rsidR="004331BE" w:rsidRPr="00492A61">
        <w:rPr>
          <w:rFonts w:eastAsia="Calibri" w:cstheme="minorHAnsi"/>
          <w:sz w:val="20"/>
          <w:szCs w:val="20"/>
        </w:rPr>
        <w:t>oferty złożone Zamawiającemu wraz z wszelkimi załączonymi dokumentami nie podlegają zwrotowi, za wyjątkiem ofert złożonych po terminie, niepodlegających rozpatrzeniu.</w:t>
      </w:r>
    </w:p>
    <w:p w14:paraId="5A48E162" w14:textId="77777777" w:rsidR="006C2D3F" w:rsidRPr="00492A61" w:rsidRDefault="006C2D3F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38FB429F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TRYB OTWIERANIA OFERT</w:t>
      </w:r>
    </w:p>
    <w:p w14:paraId="1A37A0C9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8</w:t>
      </w:r>
    </w:p>
    <w:p w14:paraId="631FFC62" w14:textId="77777777" w:rsidR="004331BE" w:rsidRPr="00492A61" w:rsidRDefault="004331BE" w:rsidP="004331BE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W celu przeprowadzenia </w:t>
      </w:r>
      <w:r w:rsidR="00E652E0" w:rsidRPr="00492A61">
        <w:rPr>
          <w:rFonts w:eastAsia="Calibri" w:cstheme="minorHAnsi"/>
          <w:sz w:val="20"/>
          <w:szCs w:val="20"/>
        </w:rPr>
        <w:t xml:space="preserve">postępowania </w:t>
      </w:r>
      <w:r w:rsidRPr="00492A61">
        <w:rPr>
          <w:rFonts w:eastAsia="Calibri" w:cstheme="minorHAnsi"/>
          <w:sz w:val="20"/>
          <w:szCs w:val="20"/>
        </w:rPr>
        <w:t>ofert</w:t>
      </w:r>
      <w:r w:rsidR="00E652E0" w:rsidRPr="00492A61">
        <w:rPr>
          <w:rFonts w:eastAsia="Calibri" w:cstheme="minorHAnsi"/>
          <w:sz w:val="20"/>
          <w:szCs w:val="20"/>
        </w:rPr>
        <w:t>owego</w:t>
      </w:r>
      <w:r w:rsidRPr="00492A61">
        <w:rPr>
          <w:rFonts w:eastAsia="Calibri" w:cstheme="minorHAnsi"/>
          <w:sz w:val="20"/>
          <w:szCs w:val="20"/>
        </w:rPr>
        <w:t xml:space="preserve"> Zamawiający powoła Komisję.</w:t>
      </w:r>
    </w:p>
    <w:p w14:paraId="5D2232BC" w14:textId="77777777" w:rsidR="004331BE" w:rsidRPr="00492A61" w:rsidRDefault="004331BE" w:rsidP="004331BE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Komisja składać się będzie z co najmniej 3 osób, spośród których Zamawiający wyznaczy Przewodniczącego.</w:t>
      </w:r>
    </w:p>
    <w:p w14:paraId="04014F29" w14:textId="77777777" w:rsidR="004331BE" w:rsidRPr="00492A61" w:rsidRDefault="00E652E0" w:rsidP="004331BE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Komisja </w:t>
      </w:r>
      <w:r w:rsidR="004331BE" w:rsidRPr="00492A61">
        <w:rPr>
          <w:rFonts w:eastAsia="Calibri" w:cstheme="minorHAnsi"/>
          <w:sz w:val="20"/>
          <w:szCs w:val="20"/>
        </w:rPr>
        <w:t xml:space="preserve">rozwiązuje się z chwilą </w:t>
      </w:r>
      <w:r w:rsidR="00E559CA" w:rsidRPr="00492A61">
        <w:rPr>
          <w:rFonts w:eastAsia="Calibri" w:cstheme="minorHAnsi"/>
          <w:sz w:val="20"/>
          <w:szCs w:val="20"/>
        </w:rPr>
        <w:t>podpisania umowy</w:t>
      </w:r>
      <w:r w:rsidR="004331BE" w:rsidRPr="00492A61">
        <w:rPr>
          <w:rFonts w:eastAsia="Calibri" w:cstheme="minorHAnsi"/>
          <w:sz w:val="20"/>
          <w:szCs w:val="20"/>
        </w:rPr>
        <w:t>.</w:t>
      </w:r>
    </w:p>
    <w:p w14:paraId="41468AD9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4A496E17" w14:textId="77777777" w:rsidR="00634B97" w:rsidRPr="00492A61" w:rsidRDefault="00634B97" w:rsidP="00634B9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92A61">
        <w:rPr>
          <w:rFonts w:cstheme="minorHAnsi"/>
          <w:sz w:val="20"/>
          <w:szCs w:val="20"/>
        </w:rPr>
        <w:t>KRYTERIA OCENY OFERT</w:t>
      </w:r>
    </w:p>
    <w:p w14:paraId="7E11383A" w14:textId="77777777" w:rsidR="00634B97" w:rsidRPr="00492A61" w:rsidRDefault="00634B97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9</w:t>
      </w:r>
    </w:p>
    <w:p w14:paraId="75A6FB09" w14:textId="77777777" w:rsidR="00634B97" w:rsidRPr="00492A61" w:rsidRDefault="00634B97" w:rsidP="00634B97">
      <w:pPr>
        <w:numPr>
          <w:ilvl w:val="1"/>
          <w:numId w:val="19"/>
        </w:numPr>
        <w:tabs>
          <w:tab w:val="clear" w:pos="2160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492A61">
        <w:rPr>
          <w:rFonts w:cstheme="minorHAnsi"/>
          <w:sz w:val="20"/>
          <w:szCs w:val="20"/>
        </w:rPr>
        <w:t>Przy wyborze najkorzystniejszej oferty Komisja będzie kierować się następującymi kryteriami: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2086"/>
        <w:gridCol w:w="3827"/>
        <w:gridCol w:w="2034"/>
      </w:tblGrid>
      <w:tr w:rsidR="00811950" w:rsidRPr="00202F6B" w14:paraId="4D37FFB2" w14:textId="77777777" w:rsidTr="00366D2F">
        <w:trPr>
          <w:trHeight w:hRule="exact" w:val="1030"/>
          <w:jc w:val="center"/>
        </w:trPr>
        <w:tc>
          <w:tcPr>
            <w:tcW w:w="9023" w:type="dxa"/>
            <w:gridSpan w:val="4"/>
            <w:shd w:val="clear" w:color="auto" w:fill="FDE9D9"/>
            <w:vAlign w:val="center"/>
          </w:tcPr>
          <w:p w14:paraId="053494AA" w14:textId="30CBDA1B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267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>
              <w:rPr>
                <w:rFonts w:eastAsia="Arial" w:cstheme="minorHAnsi"/>
                <w:b/>
                <w:kern w:val="1"/>
                <w:lang w:eastAsia="ar-SA"/>
              </w:rPr>
              <w:t>Ta</w:t>
            </w:r>
            <w:r w:rsidRPr="00202F6B">
              <w:rPr>
                <w:rFonts w:eastAsia="Arial" w:cstheme="minorHAnsi"/>
                <w:b/>
                <w:kern w:val="1"/>
                <w:lang w:eastAsia="ar-SA"/>
              </w:rPr>
              <w:t xml:space="preserve">bela nr 1 – stanowisko </w:t>
            </w:r>
            <w:r>
              <w:rPr>
                <w:rFonts w:eastAsia="Arial" w:cstheme="minorHAnsi"/>
                <w:b/>
                <w:kern w:val="1"/>
                <w:lang w:eastAsia="ar-SA"/>
              </w:rPr>
              <w:t>inspektor ochrony przeciwpożarowej</w:t>
            </w:r>
            <w:r w:rsidRPr="00202F6B">
              <w:rPr>
                <w:rFonts w:eastAsia="Arial" w:cstheme="minorHAnsi"/>
                <w:b/>
                <w:kern w:val="1"/>
                <w:lang w:eastAsia="ar-SA"/>
              </w:rPr>
              <w:t xml:space="preserve"> </w:t>
            </w:r>
          </w:p>
        </w:tc>
      </w:tr>
      <w:tr w:rsidR="00811950" w:rsidRPr="00202F6B" w14:paraId="13BB9E47" w14:textId="77777777" w:rsidTr="00366D2F">
        <w:trPr>
          <w:trHeight w:hRule="exact" w:val="461"/>
          <w:jc w:val="center"/>
        </w:trPr>
        <w:tc>
          <w:tcPr>
            <w:tcW w:w="1076" w:type="dxa"/>
            <w:shd w:val="clear" w:color="auto" w:fill="FDE9D9"/>
            <w:vAlign w:val="center"/>
          </w:tcPr>
          <w:p w14:paraId="78592381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L.p.</w:t>
            </w:r>
          </w:p>
        </w:tc>
        <w:tc>
          <w:tcPr>
            <w:tcW w:w="2086" w:type="dxa"/>
            <w:shd w:val="clear" w:color="auto" w:fill="FDE9D9"/>
            <w:vAlign w:val="center"/>
          </w:tcPr>
          <w:p w14:paraId="0EB415E2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Kryterium</w:t>
            </w:r>
          </w:p>
        </w:tc>
        <w:tc>
          <w:tcPr>
            <w:tcW w:w="3827" w:type="dxa"/>
            <w:shd w:val="clear" w:color="auto" w:fill="FDE9D9"/>
            <w:vAlign w:val="center"/>
          </w:tcPr>
          <w:p w14:paraId="2DB8490F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Nazwa kryterium</w:t>
            </w:r>
          </w:p>
        </w:tc>
        <w:tc>
          <w:tcPr>
            <w:tcW w:w="2034" w:type="dxa"/>
            <w:shd w:val="clear" w:color="auto" w:fill="FDE9D9"/>
            <w:vAlign w:val="center"/>
          </w:tcPr>
          <w:p w14:paraId="11D782A5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Waga</w:t>
            </w:r>
          </w:p>
        </w:tc>
      </w:tr>
      <w:tr w:rsidR="00811950" w:rsidRPr="00202F6B" w14:paraId="6606A47A" w14:textId="77777777" w:rsidTr="00366D2F">
        <w:trPr>
          <w:cantSplit/>
          <w:trHeight w:hRule="exact" w:val="460"/>
          <w:jc w:val="center"/>
        </w:trPr>
        <w:tc>
          <w:tcPr>
            <w:tcW w:w="1076" w:type="dxa"/>
            <w:vAlign w:val="center"/>
          </w:tcPr>
          <w:p w14:paraId="1FB3D553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kern w:val="1"/>
                <w:lang w:eastAsia="ar-SA"/>
              </w:rPr>
            </w:pPr>
            <w:r w:rsidRPr="00202F6B">
              <w:rPr>
                <w:rFonts w:eastAsia="Arial" w:cstheme="minorHAnsi"/>
                <w:kern w:val="1"/>
                <w:lang w:eastAsia="ar-SA"/>
              </w:rPr>
              <w:t>1.</w:t>
            </w:r>
          </w:p>
        </w:tc>
        <w:tc>
          <w:tcPr>
            <w:tcW w:w="2086" w:type="dxa"/>
            <w:vAlign w:val="center"/>
          </w:tcPr>
          <w:p w14:paraId="510B8839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142"/>
              <w:jc w:val="center"/>
              <w:rPr>
                <w:rFonts w:eastAsia="Arial" w:cstheme="minorHAnsi"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P</w:t>
            </w:r>
            <w:r w:rsidRPr="00202F6B">
              <w:rPr>
                <w:rFonts w:eastAsia="Arial" w:cstheme="minorHAnsi"/>
                <w:b/>
                <w:kern w:val="1"/>
                <w:vertAlign w:val="subscript"/>
                <w:lang w:eastAsia="ar-SA"/>
              </w:rPr>
              <w:t>C</w:t>
            </w:r>
          </w:p>
        </w:tc>
        <w:tc>
          <w:tcPr>
            <w:tcW w:w="3827" w:type="dxa"/>
            <w:vAlign w:val="center"/>
          </w:tcPr>
          <w:p w14:paraId="4275DFF4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142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Cena</w:t>
            </w:r>
          </w:p>
        </w:tc>
        <w:tc>
          <w:tcPr>
            <w:tcW w:w="2034" w:type="dxa"/>
            <w:vAlign w:val="center"/>
          </w:tcPr>
          <w:p w14:paraId="3F1D6709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kern w:val="1"/>
                <w:lang w:eastAsia="ar-SA"/>
              </w:rPr>
            </w:pPr>
            <w:r w:rsidRPr="00202F6B">
              <w:rPr>
                <w:rFonts w:eastAsia="Lucida Sans Unicode" w:cstheme="minorHAnsi"/>
                <w:kern w:val="1"/>
              </w:rPr>
              <w:t>60 pkt</w:t>
            </w:r>
          </w:p>
        </w:tc>
      </w:tr>
      <w:tr w:rsidR="00811950" w:rsidRPr="00202F6B" w14:paraId="4A97FBD8" w14:textId="77777777" w:rsidTr="00366D2F">
        <w:trPr>
          <w:cantSplit/>
          <w:trHeight w:hRule="exact" w:val="667"/>
          <w:jc w:val="center"/>
        </w:trPr>
        <w:tc>
          <w:tcPr>
            <w:tcW w:w="1076" w:type="dxa"/>
            <w:vAlign w:val="center"/>
          </w:tcPr>
          <w:p w14:paraId="27E0BEDA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kern w:val="1"/>
                <w:lang w:eastAsia="ar-SA"/>
              </w:rPr>
            </w:pPr>
            <w:r w:rsidRPr="00202F6B">
              <w:rPr>
                <w:rFonts w:eastAsia="Arial" w:cstheme="minorHAnsi"/>
                <w:kern w:val="1"/>
                <w:lang w:eastAsia="ar-SA"/>
              </w:rPr>
              <w:t>2.</w:t>
            </w:r>
          </w:p>
        </w:tc>
        <w:tc>
          <w:tcPr>
            <w:tcW w:w="2086" w:type="dxa"/>
            <w:vAlign w:val="center"/>
          </w:tcPr>
          <w:p w14:paraId="74068590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142"/>
              <w:jc w:val="center"/>
              <w:rPr>
                <w:rFonts w:eastAsia="Arial" w:cstheme="minorHAnsi"/>
                <w:b/>
                <w:kern w:val="1"/>
                <w:vertAlign w:val="subscript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P</w:t>
            </w:r>
            <w:r w:rsidRPr="00202F6B">
              <w:rPr>
                <w:rFonts w:eastAsia="Arial" w:cstheme="minorHAnsi"/>
                <w:b/>
                <w:kern w:val="1"/>
                <w:vertAlign w:val="subscript"/>
                <w:lang w:eastAsia="ar-SA"/>
              </w:rPr>
              <w:t>D</w:t>
            </w:r>
          </w:p>
        </w:tc>
        <w:tc>
          <w:tcPr>
            <w:tcW w:w="3827" w:type="dxa"/>
            <w:vAlign w:val="center"/>
          </w:tcPr>
          <w:p w14:paraId="393ED362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142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 w:rsidRPr="00202F6B">
              <w:rPr>
                <w:rFonts w:eastAsia="Arial" w:cstheme="minorHAnsi"/>
                <w:b/>
                <w:kern w:val="1"/>
                <w:lang w:eastAsia="ar-SA"/>
              </w:rPr>
              <w:t>Dyspozycyjność w siedzibie Zamawiającego</w:t>
            </w:r>
          </w:p>
        </w:tc>
        <w:tc>
          <w:tcPr>
            <w:tcW w:w="2034" w:type="dxa"/>
            <w:vAlign w:val="center"/>
          </w:tcPr>
          <w:p w14:paraId="3A4029FF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3</w:t>
            </w:r>
            <w:r w:rsidRPr="00202F6B">
              <w:rPr>
                <w:rFonts w:eastAsia="Lucida Sans Unicode" w:cstheme="minorHAnsi"/>
                <w:kern w:val="1"/>
              </w:rPr>
              <w:t>0 pkt</w:t>
            </w:r>
          </w:p>
        </w:tc>
      </w:tr>
      <w:tr w:rsidR="00811950" w:rsidRPr="00202F6B" w14:paraId="613005FF" w14:textId="77777777" w:rsidTr="00366D2F">
        <w:trPr>
          <w:cantSplit/>
          <w:trHeight w:hRule="exact" w:val="667"/>
          <w:jc w:val="center"/>
        </w:trPr>
        <w:tc>
          <w:tcPr>
            <w:tcW w:w="1076" w:type="dxa"/>
            <w:vAlign w:val="center"/>
          </w:tcPr>
          <w:p w14:paraId="43A57000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theme="minorHAnsi"/>
                <w:kern w:val="1"/>
                <w:lang w:eastAsia="ar-SA"/>
              </w:rPr>
            </w:pPr>
            <w:r>
              <w:rPr>
                <w:rFonts w:eastAsia="Arial" w:cstheme="minorHAnsi"/>
                <w:kern w:val="1"/>
                <w:lang w:eastAsia="ar-SA"/>
              </w:rPr>
              <w:t>3.</w:t>
            </w:r>
          </w:p>
        </w:tc>
        <w:tc>
          <w:tcPr>
            <w:tcW w:w="2086" w:type="dxa"/>
            <w:vAlign w:val="center"/>
          </w:tcPr>
          <w:p w14:paraId="3CC6845F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142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>
              <w:rPr>
                <w:rFonts w:eastAsia="Arial" w:cstheme="minorHAnsi"/>
                <w:b/>
                <w:kern w:val="1"/>
                <w:lang w:eastAsia="ar-SA"/>
              </w:rPr>
              <w:t>P</w:t>
            </w:r>
            <w:r>
              <w:rPr>
                <w:rFonts w:eastAsia="Arial" w:cstheme="minorHAnsi"/>
                <w:b/>
                <w:kern w:val="1"/>
                <w:vertAlign w:val="subscript"/>
                <w:lang w:eastAsia="ar-SA"/>
              </w:rPr>
              <w:t>U</w:t>
            </w:r>
          </w:p>
        </w:tc>
        <w:tc>
          <w:tcPr>
            <w:tcW w:w="3827" w:type="dxa"/>
            <w:vAlign w:val="center"/>
          </w:tcPr>
          <w:p w14:paraId="26D0F838" w14:textId="77777777" w:rsidR="00811950" w:rsidRPr="00202F6B" w:rsidRDefault="00811950" w:rsidP="00366D2F">
            <w:pPr>
              <w:widowControl w:val="0"/>
              <w:suppressAutoHyphens/>
              <w:spacing w:after="0" w:line="240" w:lineRule="auto"/>
              <w:ind w:left="142"/>
              <w:jc w:val="center"/>
              <w:rPr>
                <w:rFonts w:eastAsia="Arial" w:cstheme="minorHAnsi"/>
                <w:b/>
                <w:kern w:val="1"/>
                <w:lang w:eastAsia="ar-SA"/>
              </w:rPr>
            </w:pPr>
            <w:r>
              <w:rPr>
                <w:rFonts w:eastAsia="Arial" w:cstheme="minorHAnsi"/>
                <w:b/>
                <w:kern w:val="1"/>
                <w:lang w:eastAsia="ar-SA"/>
              </w:rPr>
              <w:t xml:space="preserve">Ciągłość umowy </w:t>
            </w:r>
          </w:p>
        </w:tc>
        <w:tc>
          <w:tcPr>
            <w:tcW w:w="2034" w:type="dxa"/>
            <w:vAlign w:val="center"/>
          </w:tcPr>
          <w:p w14:paraId="39CF4FAA" w14:textId="77777777" w:rsidR="00811950" w:rsidRDefault="00811950" w:rsidP="00366D2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10 pkt</w:t>
            </w:r>
          </w:p>
        </w:tc>
      </w:tr>
    </w:tbl>
    <w:p w14:paraId="0A62EE4B" w14:textId="77777777" w:rsidR="00811950" w:rsidRPr="00202F6B" w:rsidRDefault="00811950" w:rsidP="00811950">
      <w:pPr>
        <w:spacing w:after="0" w:line="240" w:lineRule="auto"/>
        <w:ind w:left="284"/>
        <w:jc w:val="both"/>
        <w:rPr>
          <w:rFonts w:cstheme="minorHAnsi"/>
        </w:rPr>
      </w:pPr>
    </w:p>
    <w:p w14:paraId="105C60E1" w14:textId="77777777" w:rsidR="00811950" w:rsidRPr="00202F6B" w:rsidRDefault="00811950" w:rsidP="00811950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 w:rsidRPr="00202F6B">
        <w:rPr>
          <w:rFonts w:cstheme="minorHAnsi"/>
          <w:b/>
        </w:rPr>
        <w:t>Kryterium CENA – 60%</w:t>
      </w:r>
    </w:p>
    <w:p w14:paraId="42FD62F7" w14:textId="77777777" w:rsidR="00811950" w:rsidRPr="00202F6B" w:rsidRDefault="00811950" w:rsidP="00811950">
      <w:pPr>
        <w:suppressAutoHyphens/>
        <w:spacing w:after="0" w:line="240" w:lineRule="auto"/>
        <w:ind w:left="567"/>
        <w:jc w:val="both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 xml:space="preserve">Kryterium CENA rozpatrywane będzie na podstawie oferowanej ceny brutto za wykonanie przedmiotu zamówienia, podanej przez Oferenta w formularzu ofertowym. Oferent, który przedstawi </w:t>
      </w:r>
      <w:r w:rsidRPr="00202F6B">
        <w:rPr>
          <w:rFonts w:cstheme="minorHAnsi"/>
          <w:lang w:eastAsia="ar-SA"/>
        </w:rPr>
        <w:br/>
        <w:t xml:space="preserve">w ofercie najniższą cenę za wykonanie zamówienia otrzyma maksymalnie 60 punktów. </w:t>
      </w:r>
    </w:p>
    <w:p w14:paraId="0DCA85A9" w14:textId="77777777" w:rsidR="00811950" w:rsidRPr="00202F6B" w:rsidRDefault="00811950" w:rsidP="00811950">
      <w:pPr>
        <w:suppressAutoHyphens/>
        <w:spacing w:after="0" w:line="240" w:lineRule="auto"/>
        <w:ind w:left="567"/>
        <w:jc w:val="both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>Pozostali Oferenci otrzymają proporcjonalnie mniej punktów, stosownie do poniższego wzoru:</w:t>
      </w:r>
    </w:p>
    <w:p w14:paraId="2D765566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</w:p>
    <w:p w14:paraId="2FB6FBF4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  <w:r w:rsidRPr="00202F6B">
        <w:rPr>
          <w:rFonts w:cstheme="minorHAnsi"/>
          <w:b/>
          <w:lang w:eastAsia="ar-SA"/>
        </w:rPr>
        <w:t xml:space="preserve">Oferowana cena brutto zamówienia </w:t>
      </w:r>
    </w:p>
    <w:p w14:paraId="19EC8793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>(najniższa z cen)</w:t>
      </w:r>
    </w:p>
    <w:p w14:paraId="2219D444" w14:textId="77777777" w:rsidR="00811950" w:rsidRPr="00202F6B" w:rsidRDefault="00811950" w:rsidP="00811950">
      <w:pPr>
        <w:suppressAutoHyphens/>
        <w:spacing w:after="0" w:line="240" w:lineRule="auto"/>
        <w:jc w:val="center"/>
        <w:rPr>
          <w:rFonts w:cstheme="minorHAnsi"/>
          <w:lang w:eastAsia="ar-SA"/>
        </w:rPr>
      </w:pPr>
      <w:proofErr w:type="spellStart"/>
      <w:r w:rsidRPr="00202F6B">
        <w:rPr>
          <w:rFonts w:cstheme="minorHAnsi"/>
          <w:b/>
          <w:lang w:eastAsia="ar-SA"/>
        </w:rPr>
        <w:t>P</w:t>
      </w:r>
      <w:r w:rsidRPr="00202F6B">
        <w:rPr>
          <w:rFonts w:cstheme="minorHAnsi"/>
          <w:b/>
          <w:vertAlign w:val="subscript"/>
          <w:lang w:eastAsia="ar-SA"/>
        </w:rPr>
        <w:t>c</w:t>
      </w:r>
      <w:proofErr w:type="spellEnd"/>
      <w:r w:rsidRPr="00202F6B">
        <w:rPr>
          <w:rFonts w:cstheme="minorHAnsi"/>
          <w:vertAlign w:val="subscript"/>
          <w:lang w:eastAsia="ar-SA"/>
        </w:rPr>
        <w:t xml:space="preserve"> </w:t>
      </w:r>
      <w:r w:rsidRPr="00202F6B">
        <w:rPr>
          <w:rFonts w:cstheme="minorHAnsi"/>
          <w:lang w:eastAsia="ar-SA"/>
        </w:rPr>
        <w:t xml:space="preserve">= -------------------------------------------------------------------- </w:t>
      </w:r>
      <w:r w:rsidRPr="00202F6B">
        <w:rPr>
          <w:rFonts w:cstheme="minorHAnsi"/>
          <w:b/>
          <w:lang w:eastAsia="ar-SA"/>
        </w:rPr>
        <w:t>x 60 % x 100</w:t>
      </w:r>
    </w:p>
    <w:p w14:paraId="53F10194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  <w:r w:rsidRPr="00202F6B">
        <w:rPr>
          <w:rFonts w:cstheme="minorHAnsi"/>
          <w:b/>
          <w:lang w:eastAsia="ar-SA"/>
        </w:rPr>
        <w:t xml:space="preserve">Oferowana cena brutto zamówienia </w:t>
      </w:r>
    </w:p>
    <w:p w14:paraId="5FD6728A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>oferty badanej</w:t>
      </w:r>
    </w:p>
    <w:p w14:paraId="40F507ED" w14:textId="77777777" w:rsidR="00811950" w:rsidRPr="00202F6B" w:rsidRDefault="00811950" w:rsidP="00811950">
      <w:pPr>
        <w:spacing w:after="0" w:line="240" w:lineRule="auto"/>
        <w:ind w:left="720"/>
        <w:jc w:val="both"/>
        <w:rPr>
          <w:rFonts w:cstheme="minorHAnsi"/>
          <w:b/>
        </w:rPr>
      </w:pPr>
    </w:p>
    <w:p w14:paraId="133DE93D" w14:textId="77777777" w:rsidR="00811950" w:rsidRPr="00202F6B" w:rsidRDefault="00811950" w:rsidP="00811950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 w:rsidRPr="00202F6B">
        <w:rPr>
          <w:rFonts w:cstheme="minorHAnsi"/>
          <w:b/>
        </w:rPr>
        <w:t xml:space="preserve">Kryterium DYSPOZYCYJNOŚĆ w siedzibie Udzielającego zamówienia – </w:t>
      </w:r>
      <w:r>
        <w:rPr>
          <w:rFonts w:cstheme="minorHAnsi"/>
          <w:b/>
        </w:rPr>
        <w:t>3</w:t>
      </w:r>
      <w:r w:rsidRPr="00202F6B">
        <w:rPr>
          <w:rFonts w:cstheme="minorHAnsi"/>
          <w:b/>
        </w:rPr>
        <w:t>0%</w:t>
      </w:r>
    </w:p>
    <w:p w14:paraId="49299058" w14:textId="77777777" w:rsidR="00811950" w:rsidRPr="00202F6B" w:rsidRDefault="00811950" w:rsidP="00811950">
      <w:pPr>
        <w:suppressAutoHyphens/>
        <w:spacing w:after="0" w:line="240" w:lineRule="auto"/>
        <w:ind w:left="567"/>
        <w:jc w:val="both"/>
        <w:rPr>
          <w:rFonts w:cstheme="minorHAnsi"/>
        </w:rPr>
      </w:pPr>
      <w:bookmarkStart w:id="1" w:name="_Hlk118371725"/>
      <w:r w:rsidRPr="00202F6B">
        <w:rPr>
          <w:rFonts w:cstheme="minorHAnsi"/>
        </w:rPr>
        <w:t>Kryterium „DYSPOZYCYJNOŚĆ” w siedzibie Zamawiającego będzie oceniane na podstawie oświadczenia złożonego w Formularzu ofertowym. Oferent, który przedstawi w ofercie największą ilość godzin tygodniowo świadczenia usług stacjonarnie, tj. w siedzibie Zamawiającego otrzyma maksymalnie 40 punktów.</w:t>
      </w:r>
    </w:p>
    <w:p w14:paraId="5A9348DF" w14:textId="77777777" w:rsidR="00811950" w:rsidRPr="00202F6B" w:rsidRDefault="00811950" w:rsidP="00811950">
      <w:pPr>
        <w:suppressAutoHyphens/>
        <w:spacing w:after="0" w:line="240" w:lineRule="auto"/>
        <w:ind w:left="567"/>
        <w:jc w:val="both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>Pozostali Oferenci otrzymają proporcjonalnie mniej punktów, stosownie do poniższego wzoru:</w:t>
      </w:r>
    </w:p>
    <w:p w14:paraId="5F5F8919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</w:p>
    <w:p w14:paraId="6F1B681C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  <w:r w:rsidRPr="00202F6B">
        <w:rPr>
          <w:rFonts w:cstheme="minorHAnsi"/>
          <w:b/>
          <w:lang w:eastAsia="ar-SA"/>
        </w:rPr>
        <w:t>Oferta badana</w:t>
      </w:r>
    </w:p>
    <w:p w14:paraId="0975E6D2" w14:textId="77777777" w:rsidR="00811950" w:rsidRPr="00202F6B" w:rsidRDefault="00811950" w:rsidP="00811950">
      <w:pPr>
        <w:suppressAutoHyphens/>
        <w:spacing w:after="0" w:line="240" w:lineRule="auto"/>
        <w:jc w:val="center"/>
        <w:rPr>
          <w:rFonts w:cstheme="minorHAnsi"/>
          <w:lang w:eastAsia="ar-SA"/>
        </w:rPr>
      </w:pPr>
      <w:r w:rsidRPr="00202F6B">
        <w:rPr>
          <w:rFonts w:cstheme="minorHAnsi"/>
          <w:b/>
          <w:lang w:eastAsia="ar-SA"/>
        </w:rPr>
        <w:t>P</w:t>
      </w:r>
      <w:r w:rsidRPr="00202F6B">
        <w:rPr>
          <w:rFonts w:cstheme="minorHAnsi"/>
          <w:b/>
          <w:vertAlign w:val="subscript"/>
          <w:lang w:eastAsia="ar-SA"/>
        </w:rPr>
        <w:t>D</w:t>
      </w:r>
      <w:r w:rsidRPr="00202F6B">
        <w:rPr>
          <w:rFonts w:cstheme="minorHAnsi"/>
          <w:vertAlign w:val="subscript"/>
          <w:lang w:eastAsia="ar-SA"/>
        </w:rPr>
        <w:t xml:space="preserve"> </w:t>
      </w:r>
      <w:r w:rsidRPr="00202F6B">
        <w:rPr>
          <w:rFonts w:cstheme="minorHAnsi"/>
          <w:lang w:eastAsia="ar-SA"/>
        </w:rPr>
        <w:t xml:space="preserve">= -------------------------------------------------------------------- </w:t>
      </w:r>
      <w:r w:rsidRPr="00202F6B">
        <w:rPr>
          <w:rFonts w:cstheme="minorHAnsi"/>
          <w:b/>
          <w:lang w:eastAsia="ar-SA"/>
        </w:rPr>
        <w:t xml:space="preserve">x </w:t>
      </w:r>
      <w:r>
        <w:rPr>
          <w:rFonts w:cstheme="minorHAnsi"/>
          <w:b/>
          <w:lang w:eastAsia="ar-SA"/>
        </w:rPr>
        <w:t>3</w:t>
      </w:r>
      <w:r w:rsidRPr="00202F6B">
        <w:rPr>
          <w:rFonts w:cstheme="minorHAnsi"/>
          <w:b/>
          <w:lang w:eastAsia="ar-SA"/>
        </w:rPr>
        <w:t>0 % x 100</w:t>
      </w:r>
    </w:p>
    <w:p w14:paraId="0B24C874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  <w:r w:rsidRPr="00202F6B">
        <w:rPr>
          <w:rFonts w:cstheme="minorHAnsi"/>
          <w:b/>
          <w:lang w:eastAsia="ar-SA"/>
        </w:rPr>
        <w:t>Oferta z najwyższą ilością punktów</w:t>
      </w:r>
    </w:p>
    <w:p w14:paraId="1D2ACC88" w14:textId="77777777" w:rsidR="00811950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>oferty badanej</w:t>
      </w:r>
    </w:p>
    <w:p w14:paraId="0DF52E56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lang w:eastAsia="ar-SA"/>
        </w:rPr>
      </w:pPr>
    </w:p>
    <w:p w14:paraId="11FF642C" w14:textId="77777777" w:rsidR="00811950" w:rsidRPr="00CE374D" w:rsidRDefault="00811950" w:rsidP="00811950">
      <w:pPr>
        <w:pStyle w:val="Tekstpodstawowy"/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sz w:val="21"/>
          <w:szCs w:val="21"/>
        </w:rPr>
      </w:pPr>
      <w:r w:rsidRPr="00EB5B81">
        <w:rPr>
          <w:rFonts w:ascii="Calibri" w:hAnsi="Calibri" w:cs="Calibri"/>
          <w:b/>
          <w:bCs/>
          <w:sz w:val="21"/>
          <w:szCs w:val="21"/>
        </w:rPr>
        <w:t>Kryterium „CIĄGŁOŚĆ UMOWY”</w:t>
      </w:r>
      <w:r w:rsidRPr="00CE374D">
        <w:rPr>
          <w:rFonts w:ascii="Calibri" w:hAnsi="Calibri" w:cs="Calibri"/>
          <w:sz w:val="21"/>
          <w:szCs w:val="21"/>
        </w:rPr>
        <w:t xml:space="preserve"> – </w:t>
      </w:r>
      <w:r>
        <w:rPr>
          <w:rFonts w:ascii="Calibri" w:hAnsi="Calibri" w:cs="Calibri"/>
          <w:sz w:val="21"/>
          <w:szCs w:val="21"/>
        </w:rPr>
        <w:t>10</w:t>
      </w:r>
      <w:r w:rsidRPr="00CE374D">
        <w:rPr>
          <w:rFonts w:ascii="Calibri" w:hAnsi="Calibri" w:cs="Calibri"/>
          <w:sz w:val="21"/>
          <w:szCs w:val="21"/>
        </w:rPr>
        <w:t xml:space="preserve"> % będzie oceniane na podstawie oświadczenia złożonego w Formularzu ofertowym. </w:t>
      </w:r>
    </w:p>
    <w:p w14:paraId="0DB2B80A" w14:textId="77777777" w:rsidR="00811950" w:rsidRPr="00CE374D" w:rsidRDefault="00811950" w:rsidP="00811950">
      <w:pPr>
        <w:pStyle w:val="Tekstpodstawowy"/>
        <w:ind w:left="709"/>
        <w:jc w:val="both"/>
        <w:rPr>
          <w:rFonts w:ascii="Calibri" w:hAnsi="Calibri" w:cs="Calibri"/>
          <w:sz w:val="21"/>
          <w:szCs w:val="21"/>
        </w:rPr>
      </w:pPr>
      <w:r w:rsidRPr="00CE374D">
        <w:rPr>
          <w:rFonts w:ascii="Calibri" w:hAnsi="Calibri" w:cs="Calibri"/>
          <w:sz w:val="21"/>
          <w:szCs w:val="21"/>
        </w:rPr>
        <w:t xml:space="preserve">Oferty oceniane będą punktowo. Maksymalną ilość </w:t>
      </w:r>
      <w:r>
        <w:rPr>
          <w:rFonts w:ascii="Calibri" w:hAnsi="Calibri" w:cs="Calibri"/>
          <w:sz w:val="21"/>
          <w:szCs w:val="21"/>
        </w:rPr>
        <w:t>10</w:t>
      </w:r>
      <w:r w:rsidRPr="00CE374D">
        <w:rPr>
          <w:rFonts w:ascii="Calibri" w:hAnsi="Calibri" w:cs="Calibri"/>
          <w:sz w:val="21"/>
          <w:szCs w:val="21"/>
        </w:rPr>
        <w:t xml:space="preserve"> punktów otrzyma oferta </w:t>
      </w:r>
      <w:r>
        <w:rPr>
          <w:rFonts w:ascii="Calibri" w:hAnsi="Calibri" w:cs="Calibri"/>
          <w:sz w:val="21"/>
          <w:szCs w:val="21"/>
        </w:rPr>
        <w:t>Oferenta</w:t>
      </w:r>
      <w:r w:rsidRPr="00CE374D">
        <w:rPr>
          <w:rFonts w:ascii="Calibri" w:hAnsi="Calibri" w:cs="Calibri"/>
          <w:sz w:val="21"/>
          <w:szCs w:val="21"/>
        </w:rPr>
        <w:t xml:space="preserve">, który </w:t>
      </w:r>
      <w:r>
        <w:rPr>
          <w:rFonts w:ascii="Calibri" w:hAnsi="Calibri" w:cs="Calibri"/>
          <w:sz w:val="21"/>
          <w:szCs w:val="21"/>
        </w:rPr>
        <w:t>udokumentuje świadczenie usługi w klinicznym podmiocie leczniczym:</w:t>
      </w:r>
    </w:p>
    <w:p w14:paraId="1C4B191F" w14:textId="77777777" w:rsidR="00811950" w:rsidRPr="00CE374D" w:rsidRDefault="00811950" w:rsidP="00811950">
      <w:pPr>
        <w:pStyle w:val="Tekstpodstawowy"/>
        <w:ind w:left="720" w:firstLine="349"/>
        <w:jc w:val="both"/>
        <w:rPr>
          <w:rFonts w:ascii="Calibri" w:hAnsi="Calibri" w:cs="Calibri"/>
          <w:sz w:val="21"/>
          <w:szCs w:val="21"/>
        </w:rPr>
      </w:pPr>
      <w:r w:rsidRPr="00CE374D">
        <w:rPr>
          <w:rFonts w:ascii="Calibri" w:hAnsi="Calibri" w:cs="Calibri"/>
          <w:sz w:val="21"/>
          <w:szCs w:val="21"/>
        </w:rPr>
        <w:t xml:space="preserve">- okres trwania umowy </w:t>
      </w:r>
      <w:r>
        <w:rPr>
          <w:rFonts w:ascii="Calibri" w:hAnsi="Calibri" w:cs="Calibri"/>
          <w:sz w:val="21"/>
          <w:szCs w:val="21"/>
        </w:rPr>
        <w:t>co najmniej 1 rok</w:t>
      </w:r>
      <w:r w:rsidRPr="00CE374D">
        <w:rPr>
          <w:rFonts w:ascii="Calibri" w:hAnsi="Calibri" w:cs="Calibri"/>
          <w:sz w:val="21"/>
          <w:szCs w:val="21"/>
        </w:rPr>
        <w:tab/>
      </w:r>
      <w:r w:rsidRPr="00CE374D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Pr="00CE374D">
        <w:rPr>
          <w:rFonts w:ascii="Calibri" w:hAnsi="Calibri" w:cs="Calibri"/>
          <w:sz w:val="21"/>
          <w:szCs w:val="21"/>
        </w:rPr>
        <w:t xml:space="preserve">- </w:t>
      </w:r>
      <w:r>
        <w:rPr>
          <w:rFonts w:ascii="Calibri" w:hAnsi="Calibri" w:cs="Calibri"/>
          <w:sz w:val="21"/>
          <w:szCs w:val="21"/>
        </w:rPr>
        <w:t>10</w:t>
      </w:r>
      <w:r w:rsidRPr="00CE374D">
        <w:rPr>
          <w:rFonts w:ascii="Calibri" w:hAnsi="Calibri" w:cs="Calibri"/>
          <w:sz w:val="21"/>
          <w:szCs w:val="21"/>
        </w:rPr>
        <w:t xml:space="preserve"> pkt</w:t>
      </w:r>
    </w:p>
    <w:p w14:paraId="080F8AAA" w14:textId="77777777" w:rsidR="00811950" w:rsidRDefault="00811950" w:rsidP="00811950">
      <w:pPr>
        <w:pStyle w:val="Tekstpodstawowy"/>
        <w:ind w:left="720" w:firstLine="349"/>
        <w:jc w:val="both"/>
        <w:rPr>
          <w:rFonts w:ascii="Calibri" w:hAnsi="Calibri" w:cs="Calibri"/>
          <w:sz w:val="21"/>
          <w:szCs w:val="21"/>
        </w:rPr>
      </w:pPr>
      <w:r w:rsidRPr="00CE374D">
        <w:rPr>
          <w:rFonts w:ascii="Calibri" w:hAnsi="Calibri" w:cs="Calibri"/>
          <w:sz w:val="21"/>
          <w:szCs w:val="21"/>
        </w:rPr>
        <w:t xml:space="preserve">- okres trwania umowy mniej niż </w:t>
      </w:r>
      <w:r>
        <w:rPr>
          <w:rFonts w:ascii="Calibri" w:hAnsi="Calibri" w:cs="Calibri"/>
          <w:sz w:val="21"/>
          <w:szCs w:val="21"/>
        </w:rPr>
        <w:t>1</w:t>
      </w:r>
      <w:r w:rsidRPr="00CE374D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rok</w:t>
      </w:r>
      <w:r w:rsidRPr="00CE374D">
        <w:rPr>
          <w:rFonts w:ascii="Calibri" w:hAnsi="Calibri" w:cs="Calibri"/>
          <w:sz w:val="21"/>
          <w:szCs w:val="21"/>
        </w:rPr>
        <w:tab/>
      </w:r>
      <w:r w:rsidRPr="00CE374D">
        <w:rPr>
          <w:rFonts w:ascii="Calibri" w:hAnsi="Calibri" w:cs="Calibri"/>
          <w:sz w:val="21"/>
          <w:szCs w:val="21"/>
        </w:rPr>
        <w:tab/>
      </w:r>
      <w:r w:rsidRPr="00CE374D">
        <w:rPr>
          <w:rFonts w:ascii="Calibri" w:hAnsi="Calibri" w:cs="Calibri"/>
          <w:sz w:val="21"/>
          <w:szCs w:val="21"/>
        </w:rPr>
        <w:tab/>
      </w:r>
      <w:r w:rsidRPr="00CE374D">
        <w:rPr>
          <w:rFonts w:ascii="Calibri" w:hAnsi="Calibri" w:cs="Calibri"/>
          <w:sz w:val="21"/>
          <w:szCs w:val="21"/>
        </w:rPr>
        <w:tab/>
      </w:r>
      <w:r w:rsidRPr="00CE374D">
        <w:rPr>
          <w:rFonts w:ascii="Calibri" w:hAnsi="Calibri" w:cs="Calibri"/>
          <w:sz w:val="21"/>
          <w:szCs w:val="21"/>
        </w:rPr>
        <w:tab/>
        <w:t xml:space="preserve">- </w:t>
      </w:r>
      <w:r>
        <w:rPr>
          <w:rFonts w:ascii="Calibri" w:hAnsi="Calibri" w:cs="Calibri"/>
          <w:sz w:val="21"/>
          <w:szCs w:val="21"/>
        </w:rPr>
        <w:t>5</w:t>
      </w:r>
      <w:r w:rsidRPr="00CE374D">
        <w:rPr>
          <w:rFonts w:ascii="Calibri" w:hAnsi="Calibri" w:cs="Calibri"/>
          <w:sz w:val="21"/>
          <w:szCs w:val="21"/>
        </w:rPr>
        <w:t xml:space="preserve"> pkt</w:t>
      </w:r>
    </w:p>
    <w:p w14:paraId="57474B69" w14:textId="77777777" w:rsidR="00811950" w:rsidRDefault="00811950" w:rsidP="00811950">
      <w:pPr>
        <w:suppressAutoHyphens/>
        <w:spacing w:after="0" w:line="240" w:lineRule="auto"/>
        <w:ind w:left="567"/>
        <w:jc w:val="both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ab/>
        <w:t xml:space="preserve"> </w:t>
      </w:r>
      <w:bookmarkEnd w:id="1"/>
    </w:p>
    <w:p w14:paraId="6524E910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  <w:r w:rsidRPr="00202F6B">
        <w:rPr>
          <w:rFonts w:cstheme="minorHAnsi"/>
          <w:b/>
          <w:lang w:eastAsia="ar-SA"/>
        </w:rPr>
        <w:t>Oferta badana</w:t>
      </w:r>
    </w:p>
    <w:p w14:paraId="540DF68F" w14:textId="77777777" w:rsidR="00811950" w:rsidRPr="00202F6B" w:rsidRDefault="00811950" w:rsidP="00811950">
      <w:pPr>
        <w:suppressAutoHyphens/>
        <w:spacing w:after="0" w:line="240" w:lineRule="auto"/>
        <w:jc w:val="center"/>
        <w:rPr>
          <w:rFonts w:cstheme="minorHAnsi"/>
          <w:lang w:eastAsia="ar-SA"/>
        </w:rPr>
      </w:pPr>
      <w:r w:rsidRPr="00202F6B">
        <w:rPr>
          <w:rFonts w:cstheme="minorHAnsi"/>
          <w:b/>
          <w:lang w:eastAsia="ar-SA"/>
        </w:rPr>
        <w:lastRenderedPageBreak/>
        <w:t>P</w:t>
      </w:r>
      <w:r>
        <w:rPr>
          <w:rFonts w:cstheme="minorHAnsi"/>
          <w:b/>
          <w:vertAlign w:val="subscript"/>
          <w:lang w:eastAsia="ar-SA"/>
        </w:rPr>
        <w:t>U</w:t>
      </w:r>
      <w:r w:rsidRPr="00202F6B">
        <w:rPr>
          <w:rFonts w:cstheme="minorHAnsi"/>
          <w:vertAlign w:val="subscript"/>
          <w:lang w:eastAsia="ar-SA"/>
        </w:rPr>
        <w:t xml:space="preserve"> </w:t>
      </w:r>
      <w:r w:rsidRPr="00202F6B">
        <w:rPr>
          <w:rFonts w:cstheme="minorHAnsi"/>
          <w:lang w:eastAsia="ar-SA"/>
        </w:rPr>
        <w:t xml:space="preserve">= -------------------------------------------------------------------- </w:t>
      </w:r>
      <w:r w:rsidRPr="00202F6B">
        <w:rPr>
          <w:rFonts w:cstheme="minorHAnsi"/>
          <w:b/>
          <w:lang w:eastAsia="ar-SA"/>
        </w:rPr>
        <w:t xml:space="preserve">x </w:t>
      </w:r>
      <w:r>
        <w:rPr>
          <w:rFonts w:cstheme="minorHAnsi"/>
          <w:b/>
          <w:lang w:eastAsia="ar-SA"/>
        </w:rPr>
        <w:t>1</w:t>
      </w:r>
      <w:r w:rsidRPr="00202F6B">
        <w:rPr>
          <w:rFonts w:cstheme="minorHAnsi"/>
          <w:b/>
          <w:lang w:eastAsia="ar-SA"/>
        </w:rPr>
        <w:t>0 % x 100</w:t>
      </w:r>
    </w:p>
    <w:p w14:paraId="36B8AD6F" w14:textId="77777777" w:rsidR="00811950" w:rsidRPr="00202F6B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b/>
          <w:lang w:eastAsia="ar-SA"/>
        </w:rPr>
      </w:pPr>
      <w:r w:rsidRPr="00202F6B">
        <w:rPr>
          <w:rFonts w:cstheme="minorHAnsi"/>
          <w:b/>
          <w:lang w:eastAsia="ar-SA"/>
        </w:rPr>
        <w:t>Oferta z najwyższą ilością punktów</w:t>
      </w:r>
    </w:p>
    <w:p w14:paraId="65E23ADD" w14:textId="77777777" w:rsidR="00811950" w:rsidRDefault="00811950" w:rsidP="00811950">
      <w:pPr>
        <w:suppressAutoHyphens/>
        <w:spacing w:after="0" w:line="240" w:lineRule="auto"/>
        <w:ind w:left="2410" w:right="3402"/>
        <w:jc w:val="center"/>
        <w:rPr>
          <w:rFonts w:cstheme="minorHAnsi"/>
          <w:lang w:eastAsia="ar-SA"/>
        </w:rPr>
      </w:pPr>
      <w:r w:rsidRPr="00202F6B">
        <w:rPr>
          <w:rFonts w:cstheme="minorHAnsi"/>
          <w:lang w:eastAsia="ar-SA"/>
        </w:rPr>
        <w:t>oferty badanej</w:t>
      </w:r>
    </w:p>
    <w:p w14:paraId="32F90B53" w14:textId="77777777" w:rsidR="00811950" w:rsidRPr="00202F6B" w:rsidRDefault="00811950" w:rsidP="00811950">
      <w:pPr>
        <w:suppressAutoHyphens/>
        <w:spacing w:after="0" w:line="240" w:lineRule="auto"/>
        <w:ind w:left="567"/>
        <w:jc w:val="both"/>
        <w:rPr>
          <w:rFonts w:cstheme="minorHAnsi"/>
          <w:lang w:eastAsia="ar-SA"/>
        </w:rPr>
      </w:pPr>
    </w:p>
    <w:p w14:paraId="17343D3B" w14:textId="77777777" w:rsidR="00811950" w:rsidRPr="00202F6B" w:rsidRDefault="00811950" w:rsidP="00811950">
      <w:pPr>
        <w:numPr>
          <w:ilvl w:val="1"/>
          <w:numId w:val="19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202F6B">
        <w:rPr>
          <w:rFonts w:cs="Calibri"/>
          <w:b/>
          <w:bCs/>
        </w:rPr>
        <w:t xml:space="preserve">W przypadku zaoferowania mniejszej ilości godzin świadczenia usług w siedzibie Zamawiającego niż 20 godzin tygodniowo od </w:t>
      </w:r>
      <w:proofErr w:type="spellStart"/>
      <w:r w:rsidRPr="00202F6B">
        <w:rPr>
          <w:rFonts w:cs="Calibri"/>
          <w:b/>
          <w:bCs/>
        </w:rPr>
        <w:t>pn</w:t>
      </w:r>
      <w:proofErr w:type="spellEnd"/>
      <w:r w:rsidRPr="00202F6B">
        <w:rPr>
          <w:rFonts w:cs="Calibri"/>
          <w:b/>
          <w:bCs/>
        </w:rPr>
        <w:t xml:space="preserve"> - </w:t>
      </w:r>
      <w:proofErr w:type="spellStart"/>
      <w:r w:rsidRPr="00202F6B">
        <w:rPr>
          <w:rFonts w:cs="Calibri"/>
          <w:b/>
          <w:bCs/>
        </w:rPr>
        <w:t>pt</w:t>
      </w:r>
      <w:proofErr w:type="spellEnd"/>
      <w:r w:rsidRPr="00202F6B">
        <w:rPr>
          <w:rFonts w:cs="Calibri"/>
          <w:b/>
          <w:bCs/>
        </w:rPr>
        <w:t xml:space="preserve"> oferta zostanie odrzucona.</w:t>
      </w:r>
    </w:p>
    <w:p w14:paraId="4A1DBE40" w14:textId="77777777" w:rsidR="00811950" w:rsidRPr="00202F6B" w:rsidRDefault="00811950" w:rsidP="00811950">
      <w:pPr>
        <w:numPr>
          <w:ilvl w:val="1"/>
          <w:numId w:val="19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202F6B">
        <w:rPr>
          <w:rFonts w:cstheme="minorHAnsi"/>
        </w:rPr>
        <w:t xml:space="preserve">Po przydzieleniu ocen wszystkich ofert pod kątem kryteriów wymienionych w ust. 1, komisja dokonuje zsumowania uzyskanych przez Oferentów punktów, a następnie szereguje oferty ogólną ilością uzyskanych punktów, począwszy od najlepiej ocenionej. Oferty odrzucone nie podlegają uszeregowaniu. </w:t>
      </w:r>
    </w:p>
    <w:p w14:paraId="72187177" w14:textId="77777777" w:rsidR="00811950" w:rsidRPr="00202F6B" w:rsidRDefault="00811950" w:rsidP="00811950">
      <w:pPr>
        <w:numPr>
          <w:ilvl w:val="1"/>
          <w:numId w:val="19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202F6B">
        <w:rPr>
          <w:rFonts w:cstheme="minorHAnsi"/>
          <w:lang w:eastAsia="ar-SA"/>
        </w:rPr>
        <w:t>Liczba punktów przyznanych ofertom zostanie obliczona na podstawie poniższego wzoru:</w:t>
      </w:r>
    </w:p>
    <w:p w14:paraId="2EC5E8BA" w14:textId="77777777" w:rsidR="00811950" w:rsidRPr="00202F6B" w:rsidRDefault="00811950" w:rsidP="00811950">
      <w:pPr>
        <w:suppressAutoHyphens/>
        <w:spacing w:after="0" w:line="240" w:lineRule="auto"/>
        <w:jc w:val="center"/>
        <w:rPr>
          <w:rFonts w:eastAsia="Arial" w:cstheme="minorHAnsi"/>
          <w:b/>
          <w:vertAlign w:val="superscript"/>
          <w:lang w:eastAsia="ar-SA"/>
        </w:rPr>
      </w:pPr>
      <w:r w:rsidRPr="00202F6B">
        <w:rPr>
          <w:rFonts w:eastAsia="Arial" w:cstheme="minorHAnsi"/>
          <w:b/>
          <w:lang w:eastAsia="ar-SA"/>
        </w:rPr>
        <w:t>P = P</w:t>
      </w:r>
      <w:r w:rsidRPr="00202F6B">
        <w:rPr>
          <w:rFonts w:eastAsia="Arial" w:cstheme="minorHAnsi"/>
          <w:b/>
          <w:vertAlign w:val="subscript"/>
          <w:lang w:eastAsia="ar-SA"/>
        </w:rPr>
        <w:t>C</w:t>
      </w:r>
      <w:r w:rsidRPr="00202F6B">
        <w:rPr>
          <w:rFonts w:eastAsia="Arial" w:cstheme="minorHAnsi"/>
          <w:b/>
          <w:lang w:eastAsia="ar-SA"/>
        </w:rPr>
        <w:t xml:space="preserve"> + P</w:t>
      </w:r>
      <w:r w:rsidRPr="00202F6B">
        <w:rPr>
          <w:rFonts w:eastAsia="Arial" w:cstheme="minorHAnsi"/>
          <w:b/>
          <w:vertAlign w:val="subscript"/>
          <w:lang w:eastAsia="ar-SA"/>
        </w:rPr>
        <w:t>D</w:t>
      </w:r>
      <w:bookmarkStart w:id="2" w:name="_Hlk118371934"/>
      <w:r w:rsidRPr="00EB5B81">
        <w:rPr>
          <w:rFonts w:eastAsia="Arial" w:cstheme="minorHAnsi"/>
          <w:b/>
          <w:lang w:eastAsia="ar-SA"/>
        </w:rPr>
        <w:t xml:space="preserve"> +</w:t>
      </w:r>
      <w:r>
        <w:rPr>
          <w:rFonts w:eastAsia="Arial" w:cstheme="minorHAnsi"/>
          <w:b/>
          <w:vertAlign w:val="subscript"/>
          <w:lang w:eastAsia="ar-SA"/>
        </w:rPr>
        <w:t xml:space="preserve"> </w:t>
      </w:r>
      <w:r w:rsidRPr="00EB5B81">
        <w:rPr>
          <w:rFonts w:eastAsia="Arial" w:cstheme="minorHAnsi"/>
          <w:b/>
          <w:lang w:eastAsia="ar-SA"/>
        </w:rPr>
        <w:t>P</w:t>
      </w:r>
      <w:r>
        <w:rPr>
          <w:rFonts w:eastAsia="Arial" w:cstheme="minorHAnsi"/>
          <w:b/>
          <w:vertAlign w:val="subscript"/>
          <w:lang w:eastAsia="ar-SA"/>
        </w:rPr>
        <w:t>U</w:t>
      </w:r>
    </w:p>
    <w:bookmarkEnd w:id="2"/>
    <w:p w14:paraId="797E0334" w14:textId="77777777" w:rsidR="00811950" w:rsidRPr="00202F6B" w:rsidRDefault="00811950" w:rsidP="00811950">
      <w:pPr>
        <w:numPr>
          <w:ilvl w:val="1"/>
          <w:numId w:val="19"/>
        </w:numPr>
        <w:tabs>
          <w:tab w:val="clear" w:pos="2160"/>
          <w:tab w:val="num" w:pos="426"/>
        </w:tabs>
        <w:spacing w:after="0" w:line="240" w:lineRule="auto"/>
        <w:ind w:left="426"/>
        <w:jc w:val="both"/>
        <w:rPr>
          <w:rFonts w:cstheme="minorHAnsi"/>
        </w:rPr>
      </w:pPr>
      <w:r w:rsidRPr="00202F6B">
        <w:rPr>
          <w:rFonts w:cstheme="minorHAnsi"/>
        </w:rPr>
        <w:t xml:space="preserve">W przypadku, gdy dwóch Oferentów uzyskało równą ogólną liczbę punktów, decydującym kryterium jest ocena przyznana w ramach kryterium, o którym mowa w ust. 1 pkt 1). Gdy i ta ocena jest równa, Komisja dokonuje wyboru poprzez ocenę ofert na podstawie punktów przyznanych za kryterium, o którym mowa w ust. 1 pkt 2). </w:t>
      </w:r>
    </w:p>
    <w:p w14:paraId="724DE7B6" w14:textId="77777777" w:rsidR="00811950" w:rsidRPr="00202F6B" w:rsidRDefault="00811950" w:rsidP="00811950">
      <w:pPr>
        <w:numPr>
          <w:ilvl w:val="1"/>
          <w:numId w:val="19"/>
        </w:numPr>
        <w:tabs>
          <w:tab w:val="clear" w:pos="2160"/>
          <w:tab w:val="num" w:pos="426"/>
        </w:tabs>
        <w:spacing w:after="0" w:line="240" w:lineRule="auto"/>
        <w:ind w:left="426"/>
        <w:jc w:val="both"/>
        <w:rPr>
          <w:rFonts w:cstheme="minorHAnsi"/>
        </w:rPr>
      </w:pPr>
      <w:r w:rsidRPr="00202F6B">
        <w:rPr>
          <w:rFonts w:cstheme="minorHAnsi"/>
        </w:rPr>
        <w:t>W przypadku, gdy w każdym z punktów ocena pozostaje taka sama komisja przeprowadza głosowanie, w którym większością głosów osób obecnych dokonuje wyboru oferty. Wyniki głosowania zamieszcza w protokole.</w:t>
      </w:r>
    </w:p>
    <w:p w14:paraId="79AF167D" w14:textId="58014D3F" w:rsidR="00634B97" w:rsidRPr="00492A61" w:rsidRDefault="00634B97" w:rsidP="00811950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4CFEADEC" w14:textId="77777777" w:rsidR="00634B97" w:rsidRPr="00492A61" w:rsidRDefault="00634B97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616321F4" w14:textId="77777777" w:rsidR="00634B97" w:rsidRPr="00492A61" w:rsidRDefault="00634B97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ODRZUCENIE OFERTY</w:t>
      </w:r>
    </w:p>
    <w:p w14:paraId="331A8B12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§ </w:t>
      </w:r>
      <w:r w:rsidR="00634B97" w:rsidRPr="00492A61">
        <w:rPr>
          <w:rFonts w:eastAsia="Calibri" w:cstheme="minorHAnsi"/>
          <w:sz w:val="20"/>
          <w:szCs w:val="20"/>
        </w:rPr>
        <w:t>10</w:t>
      </w:r>
    </w:p>
    <w:p w14:paraId="1C560DEE" w14:textId="77777777" w:rsidR="004331BE" w:rsidRPr="00492A61" w:rsidRDefault="004331BE" w:rsidP="00433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Odrzuceniu podlega oferta:</w:t>
      </w:r>
    </w:p>
    <w:p w14:paraId="2C611584" w14:textId="77777777" w:rsidR="004331BE" w:rsidRPr="00492A61" w:rsidRDefault="004331BE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złożona po terminie,</w:t>
      </w:r>
    </w:p>
    <w:p w14:paraId="23832952" w14:textId="77777777" w:rsidR="004331BE" w:rsidRPr="00492A61" w:rsidRDefault="004331BE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zawierająca nieprawdziwe informacje,</w:t>
      </w:r>
    </w:p>
    <w:p w14:paraId="79D4E363" w14:textId="77777777" w:rsidR="006777B4" w:rsidRPr="00492A61" w:rsidRDefault="006777B4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zawierająca braki uniemożliwiające dokonanie oceny jej treści (dotyczy w szczególności ceny lub innych warunków określonych w zapytaniu ofertowym jako kryteria oceny ofert);</w:t>
      </w:r>
    </w:p>
    <w:p w14:paraId="77243A6F" w14:textId="77777777" w:rsidR="006777B4" w:rsidRPr="00492A61" w:rsidRDefault="006777B4" w:rsidP="006777B4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zawierająca treść nieodpowiadającą warunkom zamówienia, w szczególności ze względu na jej niezgodność z opisem przedmiotu zamówienia;</w:t>
      </w:r>
    </w:p>
    <w:p w14:paraId="43E29CB3" w14:textId="77777777" w:rsidR="00634B97" w:rsidRPr="00492A61" w:rsidRDefault="00634B97" w:rsidP="00634B97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jeżeli oferent złożył ofertę alternatywną</w:t>
      </w:r>
    </w:p>
    <w:p w14:paraId="67A259EA" w14:textId="77777777" w:rsidR="004331BE" w:rsidRPr="00492A61" w:rsidRDefault="004331BE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nieważna na podstawie odrębnych przepisów.</w:t>
      </w:r>
    </w:p>
    <w:p w14:paraId="5A604C82" w14:textId="77777777" w:rsidR="004331BE" w:rsidRPr="00492A61" w:rsidRDefault="004331BE" w:rsidP="00433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Ponadto Zamawiający odrzuci ofertę, w której Oferent nie określił przedmiotu oferty, albo nie podał proponowanej liczby lub ceny świadczeń, lub jeśli Oferent złożył ofertę alternatywną.</w:t>
      </w:r>
    </w:p>
    <w:p w14:paraId="3B6403A6" w14:textId="77777777" w:rsidR="006777B4" w:rsidRPr="00492A61" w:rsidRDefault="004331BE" w:rsidP="006777B4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W przypadku, gdy oferent nie złożył wszystkich wymaganych dokumentów lub gdy jego oferta zawiera braki formalne, Komisja wzywa Oferenta do usunięcia tych braków w wyznaczonym terminie pod rygorem odrzucenia oferty.</w:t>
      </w:r>
    </w:p>
    <w:p w14:paraId="06ECCAC7" w14:textId="14A5D00E" w:rsidR="006777B4" w:rsidRPr="00492A61" w:rsidRDefault="006777B4" w:rsidP="006777B4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492A61">
        <w:rPr>
          <w:rFonts w:eastAsia="Calibri" w:cstheme="minorHAnsi"/>
          <w:b/>
          <w:sz w:val="20"/>
          <w:szCs w:val="20"/>
        </w:rPr>
        <w:t>Zamawiający ma prawo unieważnić postępowanie na każdym etapie bez podania przyczyny.</w:t>
      </w:r>
    </w:p>
    <w:p w14:paraId="452BF51B" w14:textId="77777777" w:rsidR="004331BE" w:rsidRPr="00492A61" w:rsidRDefault="004331BE" w:rsidP="006777B4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Zamawiający </w:t>
      </w:r>
      <w:r w:rsidR="006777B4" w:rsidRPr="00492A61">
        <w:rPr>
          <w:rFonts w:eastAsia="Calibri" w:cstheme="minorHAnsi"/>
          <w:sz w:val="20"/>
          <w:szCs w:val="20"/>
        </w:rPr>
        <w:t xml:space="preserve">obligatoryjnie </w:t>
      </w:r>
      <w:r w:rsidRPr="00492A61">
        <w:rPr>
          <w:rFonts w:eastAsia="Calibri" w:cstheme="minorHAnsi"/>
          <w:sz w:val="20"/>
          <w:szCs w:val="20"/>
        </w:rPr>
        <w:t>unieważnia postępowanie w sprawie zawarcia umowy o udzielanie świadczeń, gdy:</w:t>
      </w:r>
    </w:p>
    <w:p w14:paraId="4266EB38" w14:textId="77777777" w:rsidR="004331BE" w:rsidRPr="00492A61" w:rsidRDefault="004331BE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nie wpłynęła żadna oferta,</w:t>
      </w:r>
    </w:p>
    <w:p w14:paraId="015A9818" w14:textId="77777777" w:rsidR="004331BE" w:rsidRPr="00492A61" w:rsidRDefault="004331BE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odrzucono wszystkie oferty,</w:t>
      </w:r>
    </w:p>
    <w:p w14:paraId="0B896E8B" w14:textId="77777777" w:rsidR="006777B4" w:rsidRPr="00492A61" w:rsidRDefault="004331BE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nastąpiła istotna zmiana okoliczności powodująca, że prowadzenie postępowania lub zawarcie umowy nie leży w interesie publicznym lub interesie Zamawiający, czego nie m</w:t>
      </w:r>
      <w:r w:rsidR="006777B4" w:rsidRPr="00492A61">
        <w:rPr>
          <w:rFonts w:eastAsia="Calibri" w:cstheme="minorHAnsi"/>
          <w:sz w:val="20"/>
          <w:szCs w:val="20"/>
        </w:rPr>
        <w:t>ożna było wcześniej przewidzieć;</w:t>
      </w:r>
    </w:p>
    <w:p w14:paraId="32628937" w14:textId="77777777" w:rsidR="006777B4" w:rsidRPr="00492A61" w:rsidRDefault="006777B4" w:rsidP="006777B4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cena najkorzystniejszej oferty przekroczy kwotę, jaką Zamawiający może przeznaczyć na sfinansowanie zamówienia;</w:t>
      </w:r>
    </w:p>
    <w:p w14:paraId="0936C33C" w14:textId="77777777" w:rsidR="004331BE" w:rsidRPr="00492A61" w:rsidRDefault="006777B4" w:rsidP="004331BE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zapytanie ofertowe obarczone jest wadą uniemożliwiającą zawarcie ważnej umowy.</w:t>
      </w:r>
      <w:r w:rsidR="004331BE" w:rsidRPr="00492A61">
        <w:rPr>
          <w:rFonts w:eastAsia="Calibri" w:cstheme="minorHAnsi"/>
          <w:sz w:val="20"/>
          <w:szCs w:val="20"/>
        </w:rPr>
        <w:t xml:space="preserve"> </w:t>
      </w:r>
    </w:p>
    <w:p w14:paraId="14EC9221" w14:textId="77777777" w:rsidR="004331BE" w:rsidRPr="00492A61" w:rsidRDefault="004331BE" w:rsidP="00433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Ocena i wybór najkorzystniejszej oferty następują w części niejawnej </w:t>
      </w:r>
      <w:r w:rsidR="00E652E0" w:rsidRPr="00492A61">
        <w:rPr>
          <w:rFonts w:eastAsia="Calibri" w:cstheme="minorHAnsi"/>
          <w:sz w:val="20"/>
          <w:szCs w:val="20"/>
        </w:rPr>
        <w:t>postępowania</w:t>
      </w:r>
    </w:p>
    <w:p w14:paraId="52AEB618" w14:textId="77777777" w:rsidR="004331BE" w:rsidRPr="00492A61" w:rsidRDefault="004331BE" w:rsidP="004331BE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Zamawiający zaprosi w formie pisemnej lub telefonicznie </w:t>
      </w:r>
      <w:r w:rsidR="00E652E0" w:rsidRPr="00492A61">
        <w:rPr>
          <w:rFonts w:eastAsia="Calibri" w:cstheme="minorHAnsi"/>
          <w:sz w:val="20"/>
          <w:szCs w:val="20"/>
        </w:rPr>
        <w:t>wybranego oferenta</w:t>
      </w:r>
      <w:r w:rsidRPr="00492A61">
        <w:rPr>
          <w:rFonts w:eastAsia="Calibri" w:cstheme="minorHAnsi"/>
          <w:sz w:val="20"/>
          <w:szCs w:val="20"/>
        </w:rPr>
        <w:t xml:space="preserve"> do podpisania um</w:t>
      </w:r>
      <w:r w:rsidR="006C2D3F" w:rsidRPr="00492A61">
        <w:rPr>
          <w:rFonts w:eastAsia="Calibri" w:cstheme="minorHAnsi"/>
          <w:sz w:val="20"/>
          <w:szCs w:val="20"/>
        </w:rPr>
        <w:t>owy</w:t>
      </w:r>
      <w:r w:rsidRPr="00492A61">
        <w:rPr>
          <w:rFonts w:eastAsia="Calibri" w:cstheme="minorHAnsi"/>
          <w:sz w:val="20"/>
          <w:szCs w:val="20"/>
        </w:rPr>
        <w:t>.</w:t>
      </w:r>
    </w:p>
    <w:p w14:paraId="138C9E76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14A7C7AC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OSOBA UPRAWNIONA DO KONTAKTÓW Z RAMIENIA ZAMAWIAJĄCEGO</w:t>
      </w:r>
    </w:p>
    <w:p w14:paraId="03A3CACF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1</w:t>
      </w:r>
      <w:r w:rsidR="00634B97" w:rsidRPr="00492A61">
        <w:rPr>
          <w:rFonts w:eastAsia="Calibri" w:cstheme="minorHAnsi"/>
          <w:sz w:val="20"/>
          <w:szCs w:val="20"/>
        </w:rPr>
        <w:t>1</w:t>
      </w:r>
    </w:p>
    <w:p w14:paraId="3DA818F4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  <w:highlight w:val="yellow"/>
        </w:rPr>
      </w:pPr>
      <w:r w:rsidRPr="00492A61">
        <w:rPr>
          <w:rFonts w:eastAsia="Calibri" w:cstheme="minorHAnsi"/>
          <w:sz w:val="20"/>
          <w:szCs w:val="20"/>
        </w:rPr>
        <w:t xml:space="preserve">Osobą uprawnioną do kontaktów z ramienia Zamawiającego jest </w:t>
      </w:r>
      <w:r w:rsidR="00EC1D30" w:rsidRPr="00492A61">
        <w:rPr>
          <w:rFonts w:eastAsia="Calibri" w:cstheme="minorHAnsi"/>
          <w:sz w:val="20"/>
          <w:szCs w:val="20"/>
        </w:rPr>
        <w:t>kierownik Działu Kadrowo-Płacowego</w:t>
      </w:r>
      <w:r w:rsidRPr="00492A61">
        <w:rPr>
          <w:rFonts w:eastAsia="Calibri" w:cstheme="minorHAnsi"/>
          <w:sz w:val="20"/>
          <w:szCs w:val="20"/>
        </w:rPr>
        <w:t xml:space="preserve"> – </w:t>
      </w:r>
      <w:r w:rsidR="009837DA" w:rsidRPr="00492A61">
        <w:rPr>
          <w:rFonts w:eastAsia="Calibri" w:cstheme="minorHAnsi"/>
          <w:sz w:val="20"/>
          <w:szCs w:val="20"/>
        </w:rPr>
        <w:t xml:space="preserve">Pani </w:t>
      </w:r>
      <w:r w:rsidR="00EC1D30" w:rsidRPr="00492A61">
        <w:rPr>
          <w:rFonts w:eastAsia="Calibri" w:cstheme="minorHAnsi"/>
          <w:sz w:val="20"/>
          <w:szCs w:val="20"/>
        </w:rPr>
        <w:t>Wioletta Knys</w:t>
      </w:r>
      <w:r w:rsidR="009837DA" w:rsidRPr="00492A61">
        <w:rPr>
          <w:rFonts w:eastAsia="Calibri" w:cstheme="minorHAnsi"/>
          <w:sz w:val="20"/>
          <w:szCs w:val="20"/>
        </w:rPr>
        <w:t xml:space="preserve">, </w:t>
      </w:r>
      <w:r w:rsidR="006509D4" w:rsidRPr="00492A61">
        <w:rPr>
          <w:rFonts w:eastAsia="Calibri" w:cstheme="minorHAnsi"/>
          <w:sz w:val="20"/>
          <w:szCs w:val="20"/>
        </w:rPr>
        <w:t xml:space="preserve">                   </w:t>
      </w:r>
      <w:r w:rsidRPr="00492A61">
        <w:rPr>
          <w:rFonts w:eastAsia="Calibri" w:cstheme="minorHAnsi"/>
          <w:sz w:val="20"/>
          <w:szCs w:val="20"/>
        </w:rPr>
        <w:t>tel. 91-466-</w:t>
      </w:r>
      <w:r w:rsidR="00EC1D30" w:rsidRPr="00492A61">
        <w:rPr>
          <w:rFonts w:eastAsia="Calibri" w:cstheme="minorHAnsi"/>
          <w:sz w:val="20"/>
          <w:szCs w:val="20"/>
        </w:rPr>
        <w:t>10-39</w:t>
      </w:r>
      <w:r w:rsidRPr="00492A61">
        <w:rPr>
          <w:rFonts w:eastAsia="Calibri" w:cstheme="minorHAnsi"/>
          <w:sz w:val="20"/>
          <w:szCs w:val="20"/>
        </w:rPr>
        <w:t xml:space="preserve">, e-mail: </w:t>
      </w:r>
      <w:hyperlink r:id="rId6" w:history="1">
        <w:r w:rsidR="00EC1D30" w:rsidRPr="00492A61">
          <w:rPr>
            <w:rStyle w:val="Hipercze"/>
            <w:rFonts w:eastAsia="Calibri" w:cstheme="minorHAnsi"/>
            <w:color w:val="auto"/>
            <w:sz w:val="20"/>
            <w:szCs w:val="20"/>
          </w:rPr>
          <w:t>w.knys@usk2.szczecin.pl</w:t>
        </w:r>
      </w:hyperlink>
    </w:p>
    <w:p w14:paraId="74D2137E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14:paraId="3A42B439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ZAWARCIE  UMOWY</w:t>
      </w:r>
    </w:p>
    <w:p w14:paraId="2C08B478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1</w:t>
      </w:r>
      <w:r w:rsidR="00634B97" w:rsidRPr="00492A61">
        <w:rPr>
          <w:rFonts w:eastAsia="Calibri" w:cstheme="minorHAnsi"/>
          <w:sz w:val="20"/>
          <w:szCs w:val="20"/>
        </w:rPr>
        <w:t>2</w:t>
      </w:r>
    </w:p>
    <w:p w14:paraId="65001730" w14:textId="73626848" w:rsidR="004331BE" w:rsidRPr="00492A61" w:rsidRDefault="004331BE" w:rsidP="004331B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492A61">
        <w:rPr>
          <w:rFonts w:eastAsia="Calibri" w:cstheme="minorHAnsi"/>
          <w:sz w:val="20"/>
          <w:szCs w:val="20"/>
        </w:rPr>
        <w:t>Zamawiający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planuje zawarcie umowy z oferent</w:t>
      </w:r>
      <w:r w:rsidR="006C2D3F" w:rsidRPr="00492A61">
        <w:rPr>
          <w:rFonts w:eastAsia="Times New Roman" w:cstheme="minorHAnsi"/>
          <w:sz w:val="20"/>
          <w:szCs w:val="20"/>
          <w:lang w:eastAsia="x-none"/>
        </w:rPr>
        <w:t>em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>, któr</w:t>
      </w:r>
      <w:r w:rsidR="006C2D3F" w:rsidRPr="00492A61">
        <w:rPr>
          <w:rFonts w:eastAsia="Times New Roman" w:cstheme="minorHAnsi"/>
          <w:sz w:val="20"/>
          <w:szCs w:val="20"/>
          <w:lang w:eastAsia="x-none"/>
        </w:rPr>
        <w:t>ego</w:t>
      </w:r>
      <w:r w:rsidR="006C2D3F"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oferta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</w:t>
      </w:r>
      <w:r w:rsidR="006C2D3F" w:rsidRPr="00492A61">
        <w:rPr>
          <w:rFonts w:eastAsia="Times New Roman" w:cstheme="minorHAnsi"/>
          <w:sz w:val="20"/>
          <w:szCs w:val="20"/>
          <w:lang w:eastAsia="x-none"/>
        </w:rPr>
        <w:t xml:space="preserve">została 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>wybran</w:t>
      </w:r>
      <w:r w:rsidR="006C2D3F" w:rsidRPr="00492A61">
        <w:rPr>
          <w:rFonts w:eastAsia="Times New Roman" w:cstheme="minorHAnsi"/>
          <w:sz w:val="20"/>
          <w:szCs w:val="20"/>
          <w:lang w:eastAsia="x-none"/>
        </w:rPr>
        <w:t>a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w </w:t>
      </w:r>
      <w:r w:rsidR="00E652E0" w:rsidRPr="00492A61">
        <w:rPr>
          <w:rFonts w:eastAsia="Times New Roman" w:cstheme="minorHAnsi"/>
          <w:sz w:val="20"/>
          <w:szCs w:val="20"/>
          <w:lang w:eastAsia="x-none"/>
        </w:rPr>
        <w:t>postępowaniu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, w terminie do </w:t>
      </w:r>
      <w:r w:rsidR="00B47F08" w:rsidRPr="00492A61">
        <w:rPr>
          <w:rFonts w:eastAsia="Times New Roman" w:cstheme="minorHAnsi"/>
          <w:sz w:val="20"/>
          <w:szCs w:val="20"/>
          <w:lang w:eastAsia="x-none"/>
        </w:rPr>
        <w:t xml:space="preserve">dnia </w:t>
      </w:r>
      <w:r w:rsidR="00492A61" w:rsidRPr="00492A61">
        <w:rPr>
          <w:rFonts w:eastAsia="Times New Roman" w:cstheme="minorHAnsi"/>
          <w:b/>
          <w:sz w:val="20"/>
          <w:szCs w:val="20"/>
          <w:lang w:eastAsia="x-none"/>
        </w:rPr>
        <w:t>30.04</w:t>
      </w:r>
      <w:r w:rsidR="001E0FC9" w:rsidRPr="00492A61">
        <w:rPr>
          <w:rFonts w:eastAsia="Times New Roman" w:cstheme="minorHAnsi"/>
          <w:b/>
          <w:sz w:val="20"/>
          <w:szCs w:val="20"/>
          <w:lang w:eastAsia="x-none"/>
        </w:rPr>
        <w:t>.202</w:t>
      </w:r>
      <w:r w:rsidR="00811950">
        <w:rPr>
          <w:rFonts w:eastAsia="Times New Roman" w:cstheme="minorHAnsi"/>
          <w:b/>
          <w:sz w:val="20"/>
          <w:szCs w:val="20"/>
          <w:lang w:eastAsia="x-none"/>
        </w:rPr>
        <w:t>6</w:t>
      </w:r>
      <w:r w:rsidRPr="00492A61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492A61">
        <w:rPr>
          <w:rFonts w:eastAsia="Times New Roman" w:cstheme="minorHAnsi"/>
          <w:b/>
          <w:sz w:val="20"/>
          <w:szCs w:val="20"/>
          <w:lang w:val="x-none" w:eastAsia="x-none"/>
        </w:rPr>
        <w:t>r.</w:t>
      </w:r>
    </w:p>
    <w:p w14:paraId="4F868419" w14:textId="77777777" w:rsidR="004331BE" w:rsidRPr="00492A61" w:rsidRDefault="004331BE" w:rsidP="004331B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x-none" w:eastAsia="x-none"/>
        </w:rPr>
      </w:pP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W przypadku, gdy oferent, którego oferta została wybrana w postępowaniu </w:t>
      </w:r>
      <w:r w:rsidR="00E652E0" w:rsidRPr="00492A61">
        <w:rPr>
          <w:rFonts w:eastAsia="Times New Roman" w:cstheme="minorHAnsi"/>
          <w:sz w:val="20"/>
          <w:szCs w:val="20"/>
          <w:lang w:eastAsia="x-none"/>
        </w:rPr>
        <w:t>ofertowym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będzie się uchylał od podpisania umowy, </w:t>
      </w:r>
      <w:r w:rsidRPr="00492A61">
        <w:rPr>
          <w:rFonts w:eastAsia="Calibri" w:cstheme="minorHAnsi"/>
          <w:sz w:val="20"/>
          <w:szCs w:val="20"/>
        </w:rPr>
        <w:t>Zamawiający</w:t>
      </w:r>
      <w:r w:rsidRPr="00492A61">
        <w:rPr>
          <w:rFonts w:eastAsia="Times New Roman" w:cstheme="minorHAnsi"/>
          <w:sz w:val="20"/>
          <w:szCs w:val="20"/>
          <w:lang w:val="x-none" w:eastAsia="x-none"/>
        </w:rPr>
        <w:t xml:space="preserve"> ma prawo wyboru oferty najkorzystniejszej spośród pozostałych ofert, bez przeprowadzania ich ponownej oceny.</w:t>
      </w:r>
    </w:p>
    <w:p w14:paraId="76868FFD" w14:textId="77777777" w:rsidR="004331BE" w:rsidRPr="00492A61" w:rsidRDefault="004331BE" w:rsidP="004331BE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234EE61B" w14:textId="77777777" w:rsidR="004331BE" w:rsidRPr="00492A61" w:rsidRDefault="004331BE" w:rsidP="004331BE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OCHRONA TAJEMNICY ORAZ ROZPOWSZECHNIANIE INFORMACJI</w:t>
      </w:r>
    </w:p>
    <w:p w14:paraId="24DE63C4" w14:textId="77777777" w:rsidR="004331BE" w:rsidRPr="00492A61" w:rsidRDefault="004331BE" w:rsidP="004331BE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§ 1</w:t>
      </w:r>
      <w:r w:rsidR="00634B97" w:rsidRPr="00492A61">
        <w:rPr>
          <w:rFonts w:eastAsia="Calibri" w:cstheme="minorHAnsi"/>
          <w:sz w:val="20"/>
          <w:szCs w:val="20"/>
        </w:rPr>
        <w:t>3</w:t>
      </w:r>
    </w:p>
    <w:p w14:paraId="02A61466" w14:textId="77777777" w:rsidR="004331BE" w:rsidRPr="00492A61" w:rsidRDefault="004331BE" w:rsidP="004331BE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W czasie trwania umowy, a także w okresie 3 lat od jej rozwiązania lub wygaśnięcia Wykonawca zobowiązuje się do zachowania w tajemnicy wszelkich informacji </w:t>
      </w:r>
      <w:r w:rsidR="00672850" w:rsidRPr="00492A61">
        <w:rPr>
          <w:rFonts w:eastAsia="Calibri" w:cstheme="minorHAnsi"/>
          <w:sz w:val="20"/>
          <w:szCs w:val="20"/>
        </w:rPr>
        <w:t>dotyczących Zamawiającego</w:t>
      </w:r>
      <w:r w:rsidRPr="00492A61">
        <w:rPr>
          <w:rFonts w:eastAsia="Calibri" w:cstheme="minorHAnsi"/>
          <w:sz w:val="20"/>
          <w:szCs w:val="20"/>
        </w:rPr>
        <w:t>.</w:t>
      </w:r>
    </w:p>
    <w:p w14:paraId="38693764" w14:textId="77777777" w:rsidR="004331BE" w:rsidRPr="00492A61" w:rsidRDefault="004331BE" w:rsidP="004331BE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lastRenderedPageBreak/>
        <w:t>Wykonawca zobowiązuje się do zachowania w tajemnicy uzyskanych od Zamawiającego w czasie wykonywania umowy informacji podlegających ochronie, a w szczególności danych osobowych, jednostek chorobowych pacjentów oraz wyników badań.</w:t>
      </w:r>
    </w:p>
    <w:p w14:paraId="377EC2DC" w14:textId="77777777" w:rsidR="004331BE" w:rsidRPr="00492A61" w:rsidRDefault="004331BE" w:rsidP="004331BE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Wykonawca zobowiązuje się nie rozpowszechniać informacji dotyczących Zamawiającego w sposób naruszający jego dobre imię lub renomę. </w:t>
      </w:r>
    </w:p>
    <w:p w14:paraId="15064000" w14:textId="77777777" w:rsidR="004331BE" w:rsidRPr="00492A61" w:rsidRDefault="004331BE" w:rsidP="004331B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2BD1FDD1" w14:textId="77777777" w:rsidR="005A4B15" w:rsidRPr="00492A61" w:rsidRDefault="005A4B15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2030F25" w14:textId="77777777" w:rsidR="004331BE" w:rsidRPr="00492A61" w:rsidRDefault="004331BE" w:rsidP="004331B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Załączniki:</w:t>
      </w:r>
    </w:p>
    <w:p w14:paraId="3A68DE93" w14:textId="77777777" w:rsidR="004331BE" w:rsidRPr="00492A61" w:rsidRDefault="004331BE" w:rsidP="004331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>Formularz ofertowy</w:t>
      </w:r>
    </w:p>
    <w:p w14:paraId="642F88F6" w14:textId="77777777" w:rsidR="006C2D3F" w:rsidRPr="00492A61" w:rsidRDefault="004331BE" w:rsidP="005748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Klauzula informacyjna </w:t>
      </w:r>
    </w:p>
    <w:p w14:paraId="0EA64439" w14:textId="77777777" w:rsidR="00A34127" w:rsidRPr="00492A61" w:rsidRDefault="004331BE" w:rsidP="004331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92A61">
        <w:rPr>
          <w:rFonts w:eastAsia="Calibri" w:cstheme="minorHAnsi"/>
          <w:sz w:val="20"/>
          <w:szCs w:val="20"/>
        </w:rPr>
        <w:t xml:space="preserve">Projekt umowy </w:t>
      </w:r>
    </w:p>
    <w:sectPr w:rsidR="00A34127" w:rsidRPr="00492A61" w:rsidSect="005A4B1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0AE"/>
    <w:multiLevelType w:val="hybridMultilevel"/>
    <w:tmpl w:val="DF94E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479"/>
    <w:multiLevelType w:val="hybridMultilevel"/>
    <w:tmpl w:val="3AA41A54"/>
    <w:lvl w:ilvl="0" w:tplc="E54C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43AE"/>
    <w:multiLevelType w:val="hybridMultilevel"/>
    <w:tmpl w:val="B5DE944E"/>
    <w:lvl w:ilvl="0" w:tplc="C930EA86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8388E"/>
    <w:multiLevelType w:val="hybridMultilevel"/>
    <w:tmpl w:val="B1B01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A27FB"/>
    <w:multiLevelType w:val="hybridMultilevel"/>
    <w:tmpl w:val="BE22AF9A"/>
    <w:lvl w:ilvl="0" w:tplc="4712E6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84BA6"/>
    <w:multiLevelType w:val="hybridMultilevel"/>
    <w:tmpl w:val="DF94E1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C48C4"/>
    <w:multiLevelType w:val="hybridMultilevel"/>
    <w:tmpl w:val="6C625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0A2653"/>
    <w:multiLevelType w:val="hybridMultilevel"/>
    <w:tmpl w:val="DE8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E7E5F"/>
    <w:multiLevelType w:val="hybridMultilevel"/>
    <w:tmpl w:val="B6D24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533DC5"/>
    <w:multiLevelType w:val="hybridMultilevel"/>
    <w:tmpl w:val="9F3EA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DE2EB5E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171E4C"/>
    <w:multiLevelType w:val="multilevel"/>
    <w:tmpl w:val="255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14436"/>
    <w:multiLevelType w:val="hybridMultilevel"/>
    <w:tmpl w:val="25C2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565237"/>
    <w:multiLevelType w:val="hybridMultilevel"/>
    <w:tmpl w:val="B1D6D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2C4C"/>
    <w:multiLevelType w:val="hybridMultilevel"/>
    <w:tmpl w:val="DB587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64ED7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98568C"/>
    <w:multiLevelType w:val="hybridMultilevel"/>
    <w:tmpl w:val="E84667CE"/>
    <w:lvl w:ilvl="0" w:tplc="78F03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F0606F"/>
    <w:multiLevelType w:val="hybridMultilevel"/>
    <w:tmpl w:val="3AC63872"/>
    <w:lvl w:ilvl="0" w:tplc="7ED89B8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B7D1D"/>
    <w:multiLevelType w:val="multilevel"/>
    <w:tmpl w:val="2C02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96DAD"/>
    <w:multiLevelType w:val="hybridMultilevel"/>
    <w:tmpl w:val="0CA436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9FA11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0"/>
  </w:num>
  <w:num w:numId="19">
    <w:abstractNumId w:val="17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BE"/>
    <w:rsid w:val="001A7CBC"/>
    <w:rsid w:val="001E0FC9"/>
    <w:rsid w:val="00284CEC"/>
    <w:rsid w:val="002C1690"/>
    <w:rsid w:val="00315D5C"/>
    <w:rsid w:val="00356FE6"/>
    <w:rsid w:val="003B08E3"/>
    <w:rsid w:val="003C2904"/>
    <w:rsid w:val="004331BE"/>
    <w:rsid w:val="00492A61"/>
    <w:rsid w:val="005A4B15"/>
    <w:rsid w:val="005E6D82"/>
    <w:rsid w:val="00634B97"/>
    <w:rsid w:val="006509D4"/>
    <w:rsid w:val="00672850"/>
    <w:rsid w:val="006777B4"/>
    <w:rsid w:val="006C2D3F"/>
    <w:rsid w:val="00751528"/>
    <w:rsid w:val="00811950"/>
    <w:rsid w:val="009142BC"/>
    <w:rsid w:val="009837DA"/>
    <w:rsid w:val="009F3570"/>
    <w:rsid w:val="00A34127"/>
    <w:rsid w:val="00AE2587"/>
    <w:rsid w:val="00B15561"/>
    <w:rsid w:val="00B47F08"/>
    <w:rsid w:val="00DB7121"/>
    <w:rsid w:val="00E12B11"/>
    <w:rsid w:val="00E559CA"/>
    <w:rsid w:val="00E652E0"/>
    <w:rsid w:val="00EC1D30"/>
    <w:rsid w:val="00F54EFB"/>
    <w:rsid w:val="00F67C20"/>
    <w:rsid w:val="00F85086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B441"/>
  <w15:chartTrackingRefBased/>
  <w15:docId w15:val="{8F89F906-AA87-4D36-A803-83C448A2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1B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1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2D3F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15D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5D5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knys@usk2.szczecin.pl" TargetMode="External"/><Relationship Id="rId5" Type="http://schemas.openxmlformats.org/officeDocument/2006/relationships/hyperlink" Target="http://www.usk2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azborowski@gazeta.pl</dc:creator>
  <cp:keywords/>
  <dc:description/>
  <cp:lastModifiedBy>Wioletta Knys</cp:lastModifiedBy>
  <cp:revision>2</cp:revision>
  <cp:lastPrinted>2026-03-03T11:49:00Z</cp:lastPrinted>
  <dcterms:created xsi:type="dcterms:W3CDTF">2026-03-04T07:42:00Z</dcterms:created>
  <dcterms:modified xsi:type="dcterms:W3CDTF">2026-03-04T07:42:00Z</dcterms:modified>
</cp:coreProperties>
</file>